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02" w:rsidRDefault="006C5302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6C5302" w:rsidRDefault="006C5302">
      <w:pPr>
        <w:pStyle w:val="ConsPlusTitle"/>
        <w:jc w:val="center"/>
      </w:pPr>
    </w:p>
    <w:p w:rsidR="006C5302" w:rsidRDefault="006C5302">
      <w:pPr>
        <w:pStyle w:val="ConsPlusTitle"/>
        <w:jc w:val="center"/>
      </w:pPr>
      <w:r>
        <w:t>РАСПОРЯЖЕНИЕ</w:t>
      </w:r>
    </w:p>
    <w:p w:rsidR="006C5302" w:rsidRDefault="006C5302">
      <w:pPr>
        <w:pStyle w:val="ConsPlusTitle"/>
        <w:jc w:val="center"/>
      </w:pPr>
      <w:r>
        <w:t>от 27 декабря 2012 г. N 2538-р</w:t>
      </w:r>
    </w:p>
    <w:p w:rsidR="006C5302" w:rsidRDefault="006C53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53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302" w:rsidRDefault="006C53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302" w:rsidRDefault="006C53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27.03.2013 </w:t>
            </w:r>
            <w:hyperlink r:id="rId4" w:history="1">
              <w:r>
                <w:rPr>
                  <w:color w:val="0000FF"/>
                </w:rPr>
                <w:t>N 457-р</w:t>
              </w:r>
            </w:hyperlink>
            <w:r>
              <w:rPr>
                <w:color w:val="392C69"/>
              </w:rPr>
              <w:t>,</w:t>
            </w:r>
          </w:p>
          <w:p w:rsidR="006C5302" w:rsidRDefault="006C5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13.03.2014 </w:t>
            </w:r>
            <w:hyperlink r:id="rId5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28.10.2015 </w:t>
            </w:r>
            <w:hyperlink r:id="rId6" w:history="1">
              <w:r>
                <w:rPr>
                  <w:color w:val="0000FF"/>
                </w:rPr>
                <w:t>N 2179-р</w:t>
              </w:r>
            </w:hyperlink>
            <w:r>
              <w:rPr>
                <w:color w:val="392C69"/>
              </w:rPr>
              <w:t xml:space="preserve">, от 20.07.2016 </w:t>
            </w:r>
            <w:hyperlink r:id="rId7" w:history="1">
              <w:r>
                <w:rPr>
                  <w:color w:val="0000FF"/>
                </w:rPr>
                <w:t>N 1558-р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ind w:firstLine="540"/>
        <w:jc w:val="both"/>
      </w:pPr>
      <w:r>
        <w:t xml:space="preserve">Утвердить прилагаемую </w:t>
      </w:r>
      <w:hyperlink w:anchor="P24" w:history="1">
        <w:r>
          <w:rPr>
            <w:color w:val="0000FF"/>
          </w:rPr>
          <w:t>Программу</w:t>
        </w:r>
      </w:hyperlink>
      <w:r>
        <w:t xml:space="preserve"> фундаментальных научных исследований в Российской Федерации на долгосрочный период (2013 - 2020 годы).</w:t>
      </w: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jc w:val="right"/>
      </w:pPr>
      <w:r>
        <w:t>Председатель Правительства</w:t>
      </w:r>
    </w:p>
    <w:p w:rsidR="006C5302" w:rsidRDefault="006C5302">
      <w:pPr>
        <w:pStyle w:val="ConsPlusNormal"/>
        <w:jc w:val="right"/>
      </w:pPr>
      <w:r>
        <w:t>Российской Федерации</w:t>
      </w:r>
    </w:p>
    <w:p w:rsidR="006C5302" w:rsidRDefault="006C5302">
      <w:pPr>
        <w:pStyle w:val="ConsPlusNormal"/>
        <w:jc w:val="right"/>
      </w:pPr>
      <w:r>
        <w:t>Д.МЕДВЕДЕВ</w:t>
      </w: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jc w:val="right"/>
        <w:outlineLvl w:val="0"/>
      </w:pPr>
      <w:r>
        <w:t>Утверждена</w:t>
      </w:r>
    </w:p>
    <w:p w:rsidR="006C5302" w:rsidRDefault="006C5302">
      <w:pPr>
        <w:pStyle w:val="ConsPlusNormal"/>
        <w:jc w:val="right"/>
      </w:pPr>
      <w:r>
        <w:t>распоряжением Правительства</w:t>
      </w:r>
    </w:p>
    <w:p w:rsidR="006C5302" w:rsidRDefault="006C5302">
      <w:pPr>
        <w:pStyle w:val="ConsPlusNormal"/>
        <w:jc w:val="right"/>
      </w:pPr>
      <w:r>
        <w:t>Российской Федерации</w:t>
      </w:r>
    </w:p>
    <w:p w:rsidR="006C5302" w:rsidRDefault="006C5302">
      <w:pPr>
        <w:pStyle w:val="ConsPlusNormal"/>
        <w:jc w:val="right"/>
      </w:pPr>
      <w:r>
        <w:t>от 27 декабря 2012 г. N 2538-р</w:t>
      </w: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Title"/>
        <w:jc w:val="center"/>
      </w:pPr>
      <w:bookmarkStart w:id="1" w:name="P24"/>
      <w:bookmarkEnd w:id="1"/>
      <w:r>
        <w:t>ПРОГРАММА</w:t>
      </w:r>
    </w:p>
    <w:p w:rsidR="006C5302" w:rsidRDefault="006C5302">
      <w:pPr>
        <w:pStyle w:val="ConsPlusTitle"/>
        <w:jc w:val="center"/>
      </w:pPr>
      <w:r>
        <w:t>ФУНДАМЕНТАЛЬНЫХ НАУЧНЫХ ИССЛЕДОВАНИЙ В РОССИЙСКОЙ ФЕДЕРАЦИИ</w:t>
      </w:r>
    </w:p>
    <w:p w:rsidR="006C5302" w:rsidRDefault="006C5302">
      <w:pPr>
        <w:pStyle w:val="ConsPlusTitle"/>
        <w:jc w:val="center"/>
      </w:pPr>
      <w:r>
        <w:t>НА ДОЛГОСРОЧНЫЙ ПЕРИОД (2013 - 2020 ГОДЫ)</w:t>
      </w:r>
    </w:p>
    <w:p w:rsidR="006C5302" w:rsidRDefault="006C53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53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302" w:rsidRDefault="006C53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302" w:rsidRDefault="006C53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27.03.2013 </w:t>
            </w:r>
            <w:hyperlink r:id="rId8" w:history="1">
              <w:r>
                <w:rPr>
                  <w:color w:val="0000FF"/>
                </w:rPr>
                <w:t>N 457-р</w:t>
              </w:r>
            </w:hyperlink>
            <w:r>
              <w:rPr>
                <w:color w:val="392C69"/>
              </w:rPr>
              <w:t>,</w:t>
            </w:r>
          </w:p>
          <w:p w:rsidR="006C5302" w:rsidRDefault="006C5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13.03.2014 </w:t>
            </w:r>
            <w:hyperlink r:id="rId9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28.10.2015 </w:t>
            </w:r>
            <w:hyperlink r:id="rId10" w:history="1">
              <w:r>
                <w:rPr>
                  <w:color w:val="0000FF"/>
                </w:rPr>
                <w:t>N 2179-р</w:t>
              </w:r>
            </w:hyperlink>
            <w:r>
              <w:rPr>
                <w:color w:val="392C69"/>
              </w:rPr>
              <w:t xml:space="preserve">, от 20.07.2016 </w:t>
            </w:r>
            <w:hyperlink r:id="rId11" w:history="1">
              <w:r>
                <w:rPr>
                  <w:color w:val="0000FF"/>
                </w:rPr>
                <w:t>N 1558-р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jc w:val="center"/>
        <w:outlineLvl w:val="1"/>
      </w:pPr>
      <w:r>
        <w:t>I. Общие положения</w:t>
      </w: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ind w:firstLine="540"/>
        <w:jc w:val="both"/>
      </w:pPr>
      <w:r>
        <w:t xml:space="preserve">Программа фундаментальных научных исследований в Российской Федерации на долгосрочный период (2013 - 2020 годы) (далее - Программа) разработана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науке и государственной научно-технической политике",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Российской академии наук, реорганизации государственных академий наук и внесении изменений в отдельные законодательные акты Российской Федерации",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599 "О мерах по реализации государственной политики в области образования и науки".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Анализ развития отечественной науки в конце XX - начале XXI веков показывает, что существующие в ней проблемы во многом являются следствием трансформационных процессов и проводимой государственной политики 90-х годов. В этот период наука не рассматривалась как фактор социально-экономического развития страны. Более того, реформирование науки осуществлялось по зарубежным моделям, которые в ограниченной степени применимы к российским условиям. Вместе с тем, несмотря на неблагоприятные условия, удалось сохранить значительный потенциал фундаментальной науки и предотвратить полный распад научного комплекса страны, что стало возможным благодаря наличию академического сектора науки, </w:t>
      </w:r>
      <w:r>
        <w:lastRenderedPageBreak/>
        <w:t>система управления которым продемонстрировала высокую устойчивость и работоспособность в кризисных условиях.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Сегодня основной задачей науки является научное обеспечение социально-экономического развития страны. Только создав конкурентоспособную науку, можно достичь конкурентоспособности экономики. При этом особое внимание должно уделяться обеспечению национальной безопасности страны. В связи с этим тезис о повышении конкурентоспособности науки должен рассматриваться исключительно в этом контексте.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Проведенный анализ показывает, что сектор фундаментальной науки выполняет широкий спектр фундаментальных научных исследований и поисковых научных исследований как в части получения новых знаний, так и в части научного обеспечения реализации стратегических приоритетов страны. Вместе с тем по ряду абсолютных показателей результативность отечественных фундаментальных научных исследований и поисковых научных исследований существенно уступает развитым странам. Это требует принятия ряда мер по развитию системы организации фундаментальной науки.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В соответствии с этим необходимо дальнейшее совершенствование способов организации фундаментальных научных исследований и поисковых научных исследований, проводимых научными организациями, ведущими научными центрами, образовательными организациями высшего образования. В основу этого процесса должен быть положен тот факт, что фундаментальная наука является неотъемлемой частью культуры и интеллектуального потенциала нации. При этом фундаментальная наука обеспечивает получение новых знаний о природе, человеке и обществе.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В настоящее время в государственном секторе науки фундаментальные научные исследования и поисковые научные исследования в гражданской сфере проводятся научными организациями, подведомственными федеральным органам исполнительной власти, федеральным государственным бюджетным учреждением "Национальный исследовательский центр "Курчатовский институт" (включая организации, в отношении которых указанный центр осуществляет полномочия учредителя и собственника имущества) и образовательными организациями высшего образования, в том числе федеральным государственным бюджетным образовательным учреждением высшего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образования "Санкт-Петербургский государственный университет".</w:t>
      </w:r>
    </w:p>
    <w:p w:rsidR="006C5302" w:rsidRDefault="006C5302">
      <w:pPr>
        <w:pStyle w:val="ConsPlusNormal"/>
        <w:jc w:val="both"/>
      </w:pPr>
      <w:r>
        <w:t xml:space="preserve">(в ред. распоряжений Правительства РФ от 28.10.2015 </w:t>
      </w:r>
      <w:hyperlink r:id="rId19" w:history="1">
        <w:r>
          <w:rPr>
            <w:color w:val="0000FF"/>
          </w:rPr>
          <w:t>N 2179-р</w:t>
        </w:r>
      </w:hyperlink>
      <w:r>
        <w:t xml:space="preserve">, от 20.07.2016 </w:t>
      </w:r>
      <w:hyperlink r:id="rId20" w:history="1">
        <w:r>
          <w:rPr>
            <w:color w:val="0000FF"/>
          </w:rPr>
          <w:t>N 1558-р</w:t>
        </w:r>
      </w:hyperlink>
      <w:r>
        <w:t>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Ведется работа по развитию научной инфраструктуры в Российской Федерации: поддержка и развитие сети центров коллективного пользования научным оборудованием, уникальных научных установок, включая реализацию на территории Российской Федерации проектов по их созданию.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Россия активно участвует в международных проектах, таких, как "Большой </w:t>
      </w:r>
      <w:proofErr w:type="spellStart"/>
      <w:r>
        <w:t>адронный</w:t>
      </w:r>
      <w:proofErr w:type="spellEnd"/>
      <w:r>
        <w:t xml:space="preserve"> </w:t>
      </w:r>
      <w:proofErr w:type="spellStart"/>
      <w:r>
        <w:t>коллайдер</w:t>
      </w:r>
      <w:proofErr w:type="spellEnd"/>
      <w:r>
        <w:t xml:space="preserve"> Европейского центра ядерных исследований", "Европейский рентгеновский лазер на свободных электронах" и других, благодаря чему российские ученые получили возможность работать на современных научных установках.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Возникает задача координации работы основных участников Программы по развитию фундаментальных научных исследований и поисковых научных исследований в Российской Федерации, которую призвана решить Программа.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jc w:val="center"/>
        <w:outlineLvl w:val="1"/>
      </w:pPr>
      <w:r>
        <w:lastRenderedPageBreak/>
        <w:t>II. Приоритеты государственной политики в сфере</w:t>
      </w:r>
    </w:p>
    <w:p w:rsidR="006C5302" w:rsidRDefault="006C5302">
      <w:pPr>
        <w:pStyle w:val="ConsPlusNormal"/>
        <w:jc w:val="center"/>
      </w:pPr>
      <w:r>
        <w:t>реализации Программы</w:t>
      </w:r>
    </w:p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ind w:firstLine="540"/>
        <w:jc w:val="both"/>
      </w:pPr>
      <w:r>
        <w:t xml:space="preserve">Программа основывается на стратегических ориентирах развития фундаментальных научных исследований и поисковых научных исследований, закрепленных в </w:t>
      </w:r>
      <w:hyperlink r:id="rId23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Программа учитывает положения </w:t>
      </w:r>
      <w:hyperlink r:id="rId25" w:history="1">
        <w:r>
          <w:rPr>
            <w:color w:val="0000FF"/>
          </w:rPr>
          <w:t>Стратегии</w:t>
        </w:r>
      </w:hyperlink>
      <w:r>
        <w:t xml:space="preserve"> инновационного развития Российской Федерации на период до 2020 года, утвержденной распоряжением Правительства Российской Федерации от 8 декабря 2011 г. N 2227-р (далее - Стратегия инновационного развития), в части, касающейся развития фундаментальных и поисковых исследований.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Основной целью развития сектора фундаментальных исследований, заложенной в Стратегии инновационного развития, является восстановление лидирующих позиций российской фундаментальной науки на мировой арене. Стратегической целью государственной политики является обеспечение к 2020 году мирового уровня исследований и разработок и глобальной конкурентоспособности Российской Федерации на направлениях, определенных национальными научно-технологическими приоритетами.</w:t>
      </w:r>
    </w:p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jc w:val="center"/>
        <w:outlineLvl w:val="1"/>
      </w:pPr>
      <w:r>
        <w:t>III. Цель Программы</w:t>
      </w:r>
    </w:p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ind w:firstLine="540"/>
        <w:jc w:val="both"/>
      </w:pPr>
      <w:r>
        <w:t>Целью Программы является формирование с учетом институциональных преобразований сбалансированного и устойчиво развивающегося сектора фундаментальных научных исследований и поисковых научных исследований, обеспечение расширенного воспроизводства знаний об основах мироздания, закономерностях развития природы, человека и общества, ускорение интеграционных процессов российской науки и образования, повышение эффективности исследований и их использования для разработки перспективных технологий, необходимых для реализации стратегических задач социально-экономического развития страны.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jc w:val="center"/>
        <w:outlineLvl w:val="1"/>
      </w:pPr>
      <w:r>
        <w:t>IV. Задачи Программы</w:t>
      </w: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ind w:firstLine="540"/>
        <w:jc w:val="both"/>
      </w:pPr>
      <w:r>
        <w:t>Задачами Программы являются: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формирование в Российской Федерации сектора фундаментальных научных исследований и поисковых научных исследований, обеспечивающего устойчивый экономический рост и высокий уровень конкурентоспособности российской науки в мире;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опережающее развитие междисциплинарных исследований и разработок и создание принципиально нового междисциплинарного научного задела, обеспечивающего научно-технологический прорыв и модернизацию национальной экономики;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развитие кадрового потенциала науки, воспроизводство научных и научно-педагогических кадров;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развитие международного научного сотрудничества, интеграция российской науки в мировое научное пространство;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обеспечение повышения эффективности перехода результативных фундаментальных </w:t>
      </w:r>
      <w:r>
        <w:lastRenderedPageBreak/>
        <w:t>научных исследований и поисковых научных исследований в прикладную стадию научных исследований.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jc w:val="center"/>
        <w:outlineLvl w:val="1"/>
      </w:pPr>
      <w:r>
        <w:t>V. Принципы формирования и реализации Программы</w:t>
      </w:r>
    </w:p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ind w:firstLine="540"/>
        <w:jc w:val="both"/>
      </w:pPr>
      <w:r>
        <w:t>Формирование и реализация Программы осуществляются на основе следующих принципов: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формирование научно обоснованного прогноза научно-технологического развития Российской Федерации, формирование научным сообществом на этой базе приоритетов фундаментальных научных исследований и поисковых научных исследований с учетом мировых тенденций развития науки;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комплексность фундаментальных научных исследований и поисковых научных исследований;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множественность и гибкость механизмов ресурсного обеспечения и государственного финансирования фундаментальных научных исследований и поисковых научных исследований, учитывающих особенности функционирования Российской академии наук и других государственных академий наук, федерального государственного бюджетного учреждения "Национальный исследовательский центр "Курчатовский институт", научных организаций, образовательных организаций высшего образования, фондов поддержки научной, научно-технической, инновационной деятельности;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концентрация ресурсов на приоритетных направлениях развития фундаментальных наук, а также на направлениях поисковых научных исследований;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использование преимущественно конкурсных механизмов отбора научных проектов для реализации в рамках мероприятий Программы;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обеспечение эффективной координации фундаментальных научных исследований и поисковых научных исследований в масштабах Российской Федерации;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использование системы экспертизы, в том числе проводимой Российской академией наук, при формировании планов и программ фундаментальных научных исследований и поисковых научных исследований и при оценке их результатов, а также более широкое использование международной экспертизы;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содействие переходу результативных фундаментальных научных исследований в прикладную стадию научных исследований, в том числе через выполнение поисковых научных исследований;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внесение планов проведения фундаментальных научных исследований и поисковых научных исследований в единую базу данных, доступную для участников Программы через информационно-телекоммуникационную сеть "Интернет", и результатов, получаемых в ходе реализации Программы, в единую государственную информационную систему учета результатов научно-исследовательских, опытно-конструкторских и технологических работ гражданского </w:t>
      </w:r>
      <w:r>
        <w:lastRenderedPageBreak/>
        <w:t>назначения с учетом норм законодательства о государственной, коммерческой и иной охраняемой законом тайне;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обеспечение эффективного управления Программой и контроля целевого использования выделенных средств.</w:t>
      </w: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jc w:val="center"/>
        <w:outlineLvl w:val="1"/>
      </w:pPr>
      <w:r>
        <w:t>VI. Мероприятия Программы</w:t>
      </w:r>
    </w:p>
    <w:p w:rsidR="006C5302" w:rsidRDefault="006C5302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ind w:firstLine="540"/>
        <w:jc w:val="both"/>
      </w:pPr>
      <w:r>
        <w:t>Мероприятия Программы реализуются в соответствии с целью и задачами Программы, а также принципами ее формирования и реализации.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В рамках Программы реализуются следующие мероприятия: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мероприятие 1 "Фундаментальные научные исследования и поисковые научные исследования, проводимые научными организациями академического сектора науки, реализуемые научными организациями, подведомственными Федеральному агентству научных организаций, а также научными организациями, подведомственными Министерству образования и науки Российской Федерации, ранее подведомственными Российской академии образования, и подведомственными Министерству строительства и жилищно-коммунального хозяйства Российской Федерации, ранее подведомственными Российской академии архитектуры и строительных наук, а также подведомственными Министерству культуры Российской Федерации, ранее подведомственными Российской академии художеств";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мероприятие 2 "Междисциплинарные фундаментальные научные исследования и поисковые научные исследования, выполняемые федеральным государственным бюджетным учреждением "Национальный исследовательский центр "Курчатовский институт", фундаментальные научные исследования и поисковые научные исследования, выполняемые в отраслевом секторе науки государственными научными центрами, а также научными организациями, подведомственными Правительству Российской Федерации, федеральным органам исполнительной власти";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мероприятие 3 "Фундаментальные научные исследования и поисковые научные исследования, проводимые в образовательных организациях высшего образования, включая федеральное государственное бюджетное образовательное учреждение высшего образования "Московский государственный университет имени М.В. Ломоносова", федеральное государственное бюджетное образовательное учреждение высшего образования "Санкт-Петербургский государственный университет", федеральные университеты и национальные исследовательские университеты";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мероприятие 4 "Фундаментальные научные исследования и поисковые научные исследования, финансируемые фондами поддержки научной, научно-технической, инновационной деятельности (федеральное государственное бюджетное учреждение "Российский фонд фундаментальных исследований", федеральное государственное бюджетное учреждение "Российский гуманитарный научный фонд" и Российский научный фонд)";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мероприятие 5 "Фундаментальные научные исследования и поисковые научные исследования, осуществляемые в соответствии с отдельными актами Президента Российской Федерации и Правительства Российской Федерации".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Мероприятие 1 преимущественно реализуется в рамках </w:t>
      </w:r>
      <w:hyperlink r:id="rId41" w:history="1">
        <w:r>
          <w:rPr>
            <w:color w:val="0000FF"/>
          </w:rPr>
          <w:t>Программы</w:t>
        </w:r>
      </w:hyperlink>
      <w:r>
        <w:t xml:space="preserve"> фундаментальных научных исследований государственных академий наук на 2013 - 2020 годы, утвержденной распоряжением Правительства Российской Федерации от 3 декабря 2012 г. N 2237-р (далее - Программа государственных академий наук).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lastRenderedPageBreak/>
        <w:t xml:space="preserve">Основными целями </w:t>
      </w:r>
      <w:hyperlink r:id="rId42" w:history="1">
        <w:r>
          <w:rPr>
            <w:color w:val="0000FF"/>
          </w:rPr>
          <w:t>Программы</w:t>
        </w:r>
      </w:hyperlink>
      <w:r>
        <w:t xml:space="preserve"> государственных академий наук являются: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расширение и углубление знаний о природе, человеке и об обществе;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научное обеспечение социально-экономического развития страны, технологического прорыва и национальной безопасности Российской Федерации;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возвращение передовых позиций по направлениям фундаментальной науки;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развитие современной системы организации фундаментальных научных исследований в Российской Федерации на базе сектора фундаментальной науки, а также повышение эффективности использования потенциала фундаментальной науки как стратегической составляющей развития общества и государства в целом;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создание условий для расширенного воспроизводства научного потенциала;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концентрация ресурсов на приоритетных направлениях развития фундаментальных наук, а также на направлениях поисковых научных исследований и обеспечение стабильности финансирования конкретных научных разработок и исследований.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Задачами </w:t>
      </w:r>
      <w:hyperlink r:id="rId43" w:history="1">
        <w:r>
          <w:rPr>
            <w:color w:val="0000FF"/>
          </w:rPr>
          <w:t>Программы</w:t>
        </w:r>
      </w:hyperlink>
      <w:r>
        <w:t xml:space="preserve"> государственных академий наук являются: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укрепление научных связей между научными организациями, выполняющими фундаментальные научные исследования и поисковые научные исследования;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расширение масштабов интеграционных процессов между научными организациями и образовательными организациями высшего образования, выполняющими фундаментальные научные исследования и поисковые научные исследования;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решение кадровых проблем, в том числе подготовка и закрепление научных кадров в секторе фундаментальной науки, развитие ведущих научных школ;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модернизация приборной и экспериментальной баз научных организаций и образовательных организаций высшего образования для обеспечения современного уровня исследований;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интеграция российской фундаментальной науки в мировое научное пространство;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повышение престижа науки в обществе и популяризация достижений фундаментальных научных исследований;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обеспечение конструктивного взаимодействия научного сообщества и органов государственной власти.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Достижение целей и решение задач </w:t>
      </w:r>
      <w:hyperlink r:id="rId44" w:history="1">
        <w:r>
          <w:rPr>
            <w:color w:val="0000FF"/>
          </w:rPr>
          <w:t>Программы</w:t>
        </w:r>
      </w:hyperlink>
      <w:r>
        <w:t xml:space="preserve"> государственных академий наук осуществляется путем скоординированного выполнения комплекса согласованных по срокам, ресурсам и исполнителям мероприятий по реализации планов проведения фундаментальных научных исследований и поисковых научных исследований научными организациями, подведомственными Федеральному агентству научных организаций, а также научными организациями, подведомственными Министерству образования и науки Российской Федерации, ранее подведомственными Российской академии образования, и подведомственными Министерству строительства и жилищно-коммунального хозяйства Российской Федерации, ранее подведомственными Российской академии архитектуры и строительных наук, а также подведомственными Министерству культуры Российской Федерации, ранее подведомственными Российской академии художеств.</w:t>
      </w:r>
    </w:p>
    <w:p w:rsidR="006C5302" w:rsidRDefault="006C5302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Программа</w:t>
        </w:r>
      </w:hyperlink>
      <w:r>
        <w:t xml:space="preserve"> государственных академий наук является основанием для формирования указанным научным организациям государственных заданий на проведение фундаментальных </w:t>
      </w:r>
      <w:r>
        <w:lastRenderedPageBreak/>
        <w:t>научных исследований и поисковых научных исследований.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Государственные академии наук осуществляют научно-методическое, научно-консультативное и экспертное обеспечение при выполнении фундаментальных научных исследований и поисковых научных исследований в научных организациях и образовательных организациях высшего образования в соответствующих отраслях науки и техники.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В составе направлений фундаментальных научных исследований и поисковых научных исследований в </w:t>
      </w:r>
      <w:hyperlink r:id="rId46" w:history="1">
        <w:r>
          <w:rPr>
            <w:color w:val="0000FF"/>
          </w:rPr>
          <w:t>Программе</w:t>
        </w:r>
      </w:hyperlink>
      <w:r>
        <w:t xml:space="preserve"> государственных академий наук могут предусматриваться мероприятия, касающиеся развития инфраструктуры сектора фундаментальной науки, в том числе приобретения научного оборудования, обеспечения доступа к научным электронным ресурсам, подписки на научные журналы, создания условий для повышения эффективности фундаментальных научных исследований и поисковых научных исследований, а также поддержки исследований, проводимых молодыми учеными, аспирантами и студентами.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Программе</w:t>
        </w:r>
      </w:hyperlink>
      <w:r>
        <w:t xml:space="preserve"> государственных академий наук представлены объемы ассигнований из федерального бюджета на ее реализацию и значения целевых показателей реализации </w:t>
      </w:r>
      <w:hyperlink r:id="rId48" w:history="1">
        <w:r>
          <w:rPr>
            <w:color w:val="0000FF"/>
          </w:rPr>
          <w:t>Программы</w:t>
        </w:r>
      </w:hyperlink>
      <w:r>
        <w:t xml:space="preserve"> государственных академий наук.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Неотъемлемой составляющей механизма реализации </w:t>
      </w:r>
      <w:hyperlink r:id="rId49" w:history="1">
        <w:r>
          <w:rPr>
            <w:color w:val="0000FF"/>
          </w:rPr>
          <w:t>Программы</w:t>
        </w:r>
      </w:hyperlink>
      <w:r>
        <w:t xml:space="preserve"> государственных академий наук является формирование и использование системы экспертизы, в том числе международной, на всех этапах ее реализации.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Оперативная информация о ходе реализации мероприятий </w:t>
      </w:r>
      <w:hyperlink r:id="rId50" w:history="1">
        <w:r>
          <w:rPr>
            <w:color w:val="0000FF"/>
          </w:rPr>
          <w:t>Программы</w:t>
        </w:r>
      </w:hyperlink>
      <w:r>
        <w:t xml:space="preserve"> государственных академий наук, нормативных актах по управлению </w:t>
      </w:r>
      <w:hyperlink r:id="rId51" w:history="1">
        <w:r>
          <w:rPr>
            <w:color w:val="0000FF"/>
          </w:rPr>
          <w:t>Программой</w:t>
        </w:r>
      </w:hyperlink>
      <w:r>
        <w:t xml:space="preserve"> государственных академий наук и об условиях проведения конкурсов размещается на интернет-сайтах государственных академий наук и уполномоченных федеральных органов исполнительной власти.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Мероприятие 2 реализуется в рамках разрабатываемой в соответствии со </w:t>
      </w:r>
      <w:hyperlink r:id="rId52" w:history="1">
        <w:r>
          <w:rPr>
            <w:color w:val="0000FF"/>
          </w:rPr>
          <w:t>статьей 4</w:t>
        </w:r>
      </w:hyperlink>
      <w:r>
        <w:t xml:space="preserve"> Федерального закона "О национальном исследовательском центре "Курчатовский институт" </w:t>
      </w:r>
      <w:hyperlink r:id="rId53" w:history="1">
        <w:r>
          <w:rPr>
            <w:color w:val="0000FF"/>
          </w:rPr>
          <w:t>Программы</w:t>
        </w:r>
      </w:hyperlink>
      <w:r>
        <w:t xml:space="preserve"> деятельности национального исследовательского центра "Курчатовский институт" на 2013 - 2017 годы, утвержденной распоряжением Правительства Российской Федерации от 20 декабря 2012 г. N 2440-р (далее - Программа деятельности Центра), а также планов проведения фундаментальных научных исследований и поисковых научных исследований в отраслевом секторе науки государственных научных центров и научных организаций, подведомственных Правительству Российской Федерации, федеральным органам исполнительной власти.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Правительства РФ от 20.07.2016 N 1558-р)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Целью Программы деятельности Центра в части фундаментальных научных исследований является создание принципиально нового междисциплинарного научного задела, обеспечивающего научно-технологические прорывы по приоритетным направлениям развития науки, технологий и техники в Российской Федерации. Указанная цель достигается путем проведения фундаментальных научных исследований и поисковых научных исследований, в том числе на базе уникальных установок, по следующим тематическим направлениям: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Правительства РФ от 20.07.2016 N 1558-р)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междисциплинарные исследования в нано-, </w:t>
      </w:r>
      <w:proofErr w:type="spellStart"/>
      <w:r>
        <w:t>био</w:t>
      </w:r>
      <w:proofErr w:type="spellEnd"/>
      <w:r>
        <w:t>-, инфо- и когнитивных науках на базе рентгеновского, синхротронного и нейтронного излучений;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фундаментальные исследования с использованием специализированного источника синхротронного излучения;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фундаментальные исследования в области физики плазмы;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фундаментальные исследования с использованием нейтронов;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lastRenderedPageBreak/>
        <w:t>фундаментальные исследования с использованием протонов;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фундаментальные исследования с использованием тяжелых ионов;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фундаментальные исследования в области теоретической и математической физики;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фундаментальные исследования в области ядерной медицины;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фундаментальные исследования в области информационно-коммуникационных технологий и систем, стратегических компьютерных технологий и программ.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В ходе реализации Программы деятельности Центра в части фундаментальных научных исследований и поисковых научных исследований будут сформированы принципиально новые междисциплинарные научные заделы, составляющие базу для создания прорывных технологий и техники по приоритетным направлениям развития науки, технологий и техники в Российской Федерации.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Правительства РФ от 20.07.2016 N 1558-р)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Фундаментальные исследования в отраслевом секторе науки выполняются государственными научными центрами и научными организациями, подведомственными Правительству Российской Федерации, федеральным органам исполнительной власти, в рамках планов проведения фундаментальных научных исследований и поисковых научных исследований.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В рамках мероприятия 2 обеспечивается проведение фундаментальных научных исследований и поисковых научных исследований с последующим переходом в прикладную стадию научных исследований в целях их дальнейшего практического применения.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Мероприятие 3 реализуется в рамках планов проведения фундаментальных научных исследований и поисковых научных исследований образовательных организаций высшего образования, включая федеральное государственное бюджетное образовательное учреждение высшего образования "Московский государственный университет имени М.В. Ломоносова", федеральное государственное бюджетное образовательное учреждение высшего образования "Санкт-Петербургский государственный университет", федеральные университеты и национальные исследовательские университеты, в том числе университеты с особым статусом.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Расширение исследовательских компетенций является необходимым условием для обеспечения качества образования мирового уровня и обеспечения глобальной конкурентоспособности российских образовательных организаций высшего образования среди ведущих мировых научно-образовательных центров. В образовательных организациях высшего образования должна быть создана благоприятная научно-образовательная среда, обеспечивающая непрерывную подготовку кадров высшей квалификации в секторе исследований и разработок, а также в сфере высшего образования.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В ходе осуществления этого мероприятия обеспечивается: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формирование планов проведения фундаментальных научных исследований и поисковых научных исследований в образовательных организациях высшего образования;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достижение результатов мирового уровня;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повышение эффективности материальных и творческих стимулов для преподавателей и ученых, обеспечение конкурентоспособных доходов в рамках реализации указанного мероприятия;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научная мобильность кадров для расширения научного кругозора, обмена опытом, повышения качества работ;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lastRenderedPageBreak/>
        <w:t>сочетание научной и преподавательской деятельности сотрудников ведущих образовательных организаций высшего образования;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стимулирование и развитие партнерских связей университетов с ведущими российскими и зарубежными научными центрами, реализация совместных научных проектов в целях оптимизации, максимально эффективного использования имеющихся ресурсов, а также активизации присутствия российской науки в международном пространстве.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Мероприятие 4 реализуется в рамках программ деятельности Российского научного фонда, федерального государственного бюджетного учреждения "Российский фонд фундаментальных исследований" и федерального государственного бюджетного учреждения "Российский гуманитарный научный фонд".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Основной задачей деятельности фондов поддержки научной, научно-технической, инновационной деятельности является проведение конкурсов, направленных на оказание адресной и вневедомственной поддержки юридических и физических лиц для реализации научных проектов по всем областям знаний, в целях поддержки научной деятельности, направленной на реализацию научно-технической политики Российской Федерации.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Гранты указанных фондов выделяются по тематическим направлениям, определяемым в соответствии с нормативными документами, регулирующими деятельность таких фондов.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Особое положение Российского научного фонда, федерального государственного бюджетного учреждения "Российский фонд фундаментальных исследований" и федерального государственного бюджетного учреждения "Российский гуманитарный научный фонд" в научной сфере определяется особенностями механизма выделения бюджетных ассигнований на поддержку научных программ и проектов на основе механизмов публичного конкурса, наиболее приемлемых для сферы фундаментальных научных исследований и поисковых научных исследований.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Мероприятие 5 реализуется в установленном порядке для государственной поддержки молодых российских ученых - кандидатов и докторов наук, а также ведущих научных школ Российской Федерации.</w:t>
      </w: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jc w:val="center"/>
        <w:outlineLvl w:val="1"/>
      </w:pPr>
      <w:r>
        <w:t>VII. Участники Программы</w:t>
      </w:r>
    </w:p>
    <w:p w:rsidR="006C5302" w:rsidRDefault="006C5302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ind w:firstLine="540"/>
        <w:jc w:val="both"/>
      </w:pPr>
      <w:r>
        <w:t>Участниками Программы являются: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Российская академия наук и другие государственные академии наук;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"Национальный исследовательский центр "Курчатовский институт", научные организации, обеспечивающие осуществление фундаментальных научных исследований и поисковых научных исследований за счет средств федерального бюджета, предусмотренных на указанные цели, научные организации, подведомственные Правительству Российской Федерации, федеральным органам исполнительной власти;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образовательные организации высшего образования, обеспечивающие проведение фундаментальных научных исследований и поисковых научных исследований за счет средств федерального бюджета, предусмотренных на указанные цели, в том числе федеральное государственное бюджетное образовательное учреждение высшего образования "Московский государственный университет имени М.В. Ломоносова", федеральное государственное бюджетное образовательное учреждение высшего образования "Санкт-Петербургский государственный университет", федеральное государственное бюджетное образовательное учреждение высшего </w:t>
      </w:r>
      <w:r>
        <w:lastRenderedPageBreak/>
        <w:t>образования "Российская академия народного хозяйства и государственной службы при Президенте Российской Федерации", федеральные и национальные исследовательские университеты, образовательные организации, реализующие программы высшего образования.</w:t>
      </w:r>
    </w:p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jc w:val="center"/>
        <w:outlineLvl w:val="1"/>
      </w:pPr>
      <w:r>
        <w:t>VIII. Приоритетные направления развития фундаментальных</w:t>
      </w:r>
    </w:p>
    <w:p w:rsidR="006C5302" w:rsidRDefault="006C5302">
      <w:pPr>
        <w:pStyle w:val="ConsPlusNormal"/>
        <w:jc w:val="center"/>
      </w:pPr>
      <w:r>
        <w:t>наук, а также направления поисковых научных исследований</w:t>
      </w:r>
    </w:p>
    <w:p w:rsidR="006C5302" w:rsidRDefault="006C5302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ind w:firstLine="540"/>
        <w:jc w:val="both"/>
      </w:pPr>
      <w:r>
        <w:t>Приоритетные направления развития фундаментальных наук, а также направления поисковых научных исследований, проводимых в рамках Программы, формируются координационным советом на основе предложений Российской академии наук с учетом предварительного обсуждения с научным сообществом и рассмотрения в Совете при Президенте Российской Федерации по науке и образованию, а также с учетом системы технологического прогнозирования, нацеленной на снижение долгосрочных технологических рисков приоритетных секторов российской экономики, конкурентных преимуществ в различных областях науки, перспективных задач социально-экономического развития Российской Федерации, в том числе отдельных ее субъектов, и обеспечения национальной безопасности Российской Федерации.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Участники Программы, заинтересованные федеральные органы государственной власти, государственные корпорации, представители бизнес-сообщества и технологические платформы при необходимости вносят на рассмотрение координационного совета предложения по корректировке приоритетных направлений развития фундаментальных наук, а также направлений поисковых научных исследований.</w:t>
      </w:r>
    </w:p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jc w:val="center"/>
        <w:outlineLvl w:val="1"/>
      </w:pPr>
      <w:r>
        <w:t>IX. Целевые показатели реализации Программы</w:t>
      </w:r>
    </w:p>
    <w:p w:rsidR="006C5302" w:rsidRDefault="006C5302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ind w:firstLine="540"/>
        <w:jc w:val="both"/>
      </w:pPr>
      <w:r>
        <w:t xml:space="preserve">Целевые показатели реализации Программы разработаны в соответствии с основными параметрами </w:t>
      </w:r>
      <w:hyperlink r:id="rId60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и параметрами </w:t>
      </w:r>
      <w:hyperlink r:id="rId61" w:history="1">
        <w:r>
          <w:rPr>
            <w:color w:val="0000FF"/>
          </w:rPr>
          <w:t>Стратегии</w:t>
        </w:r>
      </w:hyperlink>
      <w:r>
        <w:t xml:space="preserve"> инновационного развития Российской Федерации на период до 2020 года, утвержденной распоряжением Правительства Российской Федерации от 8 декабря 2011 г. N 2227-р, скорректированными с учетом новых условий социально-экономического развития Российской Федерации. Значения показателей реализации Программы устанавливаются в программных документах, принимаемых по каждому мероприятию с учетом показателей государственной </w:t>
      </w:r>
      <w:hyperlink r:id="rId62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науки и технологий на 2013 - 2020 годы".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Система целевых показателей реализации Программы обеспечивает: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отражение наиболее значимых результатов выполнения фундаментальных научных исследований и поисковых научных исследований в рамках мероприятий Программы;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возможность мониторинга параметров развития сектора фундаментальной науки на различных этапах реализации Программы и ее отдельных мероприятий;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отражение основных параметров развития сектора фундаментальной науки для альтернативных сценариев, соответствующих различным масштабам и интенсивности институциональных изменений в указанной сфере и условиям ее финансирования в период до 2020 года;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lastRenderedPageBreak/>
        <w:t>сопоставимость с показателями, используемыми в международной практике;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возможность построения на основе данных существующей официальной статистики или данных, разрабатываемых на основе показателей, включаемых в Федеральный план статистических работ, а также данных, полученных из государственных информационных систем.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Целевые показатели реализации Программы приведены в </w:t>
      </w:r>
      <w:hyperlink w:anchor="P291" w:history="1">
        <w:r>
          <w:rPr>
            <w:color w:val="0000FF"/>
          </w:rPr>
          <w:t>приложении N 1</w:t>
        </w:r>
      </w:hyperlink>
      <w:r>
        <w:t>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jc w:val="center"/>
        <w:outlineLvl w:val="1"/>
      </w:pPr>
      <w:r>
        <w:t>X. Управление Программой</w:t>
      </w:r>
    </w:p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ind w:firstLine="540"/>
        <w:jc w:val="both"/>
      </w:pPr>
      <w:r>
        <w:t>Управление Программой направлено на обеспечение нормативного, методического и информационного единства Программы (система критериев отбора и оценки тематики научно-исследовательских работ и победителей конкурсов, порядок и формы отчетности, процедуры мониторинга и экспертизы реализации Программы).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Неотъемлемой составляющей механизма реализации Программы является формирование и использование экспертизы при реализации Программы.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Оперативная информация о ходе реализации мероприятий Программы и нормативных актах по управлению Программой размещается в информационно-телекоммуникационной сети "Интернет".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Координатором Программы выступает Министерство образования и науки Российской Федерации.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Общее управление Программой осуществляет координационный совет. Координационным советом могут создаваться экспертные и рабочие группы по вопросам, необходимым для осуществления целей и решения задач Программы.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Координационный совет, экспертные и рабочие группы создаются на общественных началах.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В состав координационного совета входят руководители (полномочные представители - руководители структурных подразделений, отвечающие за проведение фундаментальных исследований) участников Программы, представители уполномоченных федеральных органов исполнительной власти, в ведении которых находятся организации, выполняющие фундаментальные научные исследования и поисковые научные исследования, Российского Союза ректоров, Ассоциации ведущих университетов и бизнес-сообщества.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Руководство координационным советом осуществляется совместно Министром образования и науки Российской Федерации и президентом Российской академии наук.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Состав координационного совета и </w:t>
      </w:r>
      <w:hyperlink r:id="rId75" w:history="1">
        <w:r>
          <w:rPr>
            <w:color w:val="0000FF"/>
          </w:rPr>
          <w:t>положение</w:t>
        </w:r>
      </w:hyperlink>
      <w:r>
        <w:t xml:space="preserve"> о нем утверждает Правительство Российской Федерации по представлению Министерства образования и науки Российской Федерации совместно с Российской академией наук.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Функциями координационного совета являются: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lastRenderedPageBreak/>
        <w:t>подготовка предложений по определению приоритетных направлений развития фундаментальных наук, а также направлений поисковых научных исследований на основании предложений Российской академии наук с учетом предварительного обсуждения с научным сообществом и рассмотрения в Совете при Президенте Российской Федерации по науке и образованию, их финансовому обеспечению в пределах ассигнований, предусмотренных на указанные цели в федеральном бюджете на соответствующий год, и представление этих предложений в Министерство образования и науки Российской Федерации;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координация разработки и реализации планов фундаментальных исследований участников Программы с учетом стратегических инициатив руководства страны по модернизации экономики;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утверждение методических документов по вопросам реализации мероприятий Программы, в том числе утверждение процедур конкурсного отбора проектов, и порядка представления и экспертизы отчетных материалов, в том числе международной, а также </w:t>
      </w:r>
      <w:proofErr w:type="gramStart"/>
      <w:r>
        <w:t>механизмов исключения дублирования финансового обеспечения</w:t>
      </w:r>
      <w:proofErr w:type="gramEnd"/>
      <w:r>
        <w:t xml:space="preserve"> проводимых фундаментальных научных исследований;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утверждение порядка публичной отчетности о ходе выполнения Программы;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выявление научных, технических и организационных проблем в ходе реализации Программы и рассмотрение предложений по их решению;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утверждение положения о порядке представления участниками Программы сведений о ходе реализации мероприятий Программы и другой информации;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рассмотрение материалов о ходе реализации Программы, подготовке рекомендаций по ее эффективному выполнению и возможности практического использования результатов выполнения Программы;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подготовка рекомендаций по использованию результатов, полученных при проведении фундаментальных научных исследований и поисковых научных исследований в рамках реализации Программы, для использования в ходе выполнения федеральных целевых программ и повышения капитализации результатов исследовательской деятельности.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Организационно-техническое обеспечение работы координационного совета возлагается на Министерство образования и науки Российской Федерации.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0" w:history="1">
        <w:r>
          <w:rPr>
            <w:color w:val="0000FF"/>
          </w:rPr>
          <w:t>Распоряжение</w:t>
        </w:r>
      </w:hyperlink>
      <w:r>
        <w:t xml:space="preserve"> Правительства РФ от 28.10.2015 N 2179-р.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Экспертиза отчетных материалов проводится экспертными группами, утверждаемыми координационным советом, в соответствии с утвержденным порядком публичной отчетности по мероприятиям Программы, включающими в обязательном порядке специалистов, имеющих международное признание и авторитет.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При этом экспертами в указанных экспертных группах могут выступать лица с ученой степенью не ниже доктора наук, имеющие не менее 3 публикаций за последние 3 года в научных журналах, индексируемых в базе данных "Сеть науки" (WEB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Отчеты о проведенных фундаментальных научных исследованиях и поисковых научных исследованиях представляются участниками Программы в порядке, установленном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2014 г. N 1195 "О представлении научными организациями и образовательными организациями высшего образования, осуществляющими за счет бюджетных средств фундаментальные научные исследования и поисковые научные исследования, в Российскую академию наук отчетов о проведенных фундаментальных научных исследованиях и поисковых научных исследованиях, о </w:t>
      </w:r>
      <w:r>
        <w:lastRenderedPageBreak/>
        <w:t>полученных научных и (или) научно-технических результатах.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Министерство образования и науки Российской Федерации осуществляет контроль за ходом реализации Программы, подготавливает ежегодно, во II квартале года, следующего за отчетным, доклад о ходе реализации Программы и представляет его в Правительство Российской Федерации.</w:t>
      </w:r>
    </w:p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jc w:val="center"/>
        <w:outlineLvl w:val="1"/>
      </w:pPr>
      <w:r>
        <w:t>XI. Порядок реализации Программы</w:t>
      </w:r>
    </w:p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ind w:firstLine="540"/>
        <w:jc w:val="both"/>
      </w:pPr>
      <w:r>
        <w:t>Участники Программы: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принимают в пределах своих полномочий нормативные акты, необходимые для реализации мероприятий Программы;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разрабатывают, утверждают и представляют в координационный совет планы проведения фундаментальных научных исследований и поисковых научных исследований в целях реализации мероприятий Программы, сформированные с учетом приоритетных направлений развития фундаментальных наук, а также направлений поисковых научных исследований;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представляют в координационный совет информацию о реализации планов проведения фундаментальных научных исследований и поисковых научных исследований;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вносят в координационный совет предложения об уточнении целевых показателей реализации Программы, а также о совершенствовании механизмов ее реализации;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обеспечивают эффективное использование средств федерального бюджета, выделяемых на реализацию мероприятий Программы;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организуют проведение конкурсных отборов проектов в рамках реализации мероприятий Программы с обязательным привлечением к экспертизе конкурсных заявок специалистов, имеющих международное признание и авторитет, если иное не установлено соответствующими программными документами по мероприятиям Программы;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организуют ведение отчетности и мониторинг реализации мероприятий Программы.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В целях повышения прозрачности реализации Программы заинтересованные федеральные органы исполнительной власти, государственные корпорации, представители бизнес-сообщества и технологические платформы могут принимать участие в рассмотрении результатов выполнения программных мероприятий, определении возможности их практического использования и внесении в координационный совет предложений по корректировке приоритетных направлений развития фундаментальных научных исследований и поисковых научных исследований.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Планы проведения фундаментальных научных исследований и поисковых научных исследований участников Программы доступны для всех участников Программы в информационно-телекоммуникационной сети "Интернет" с учетом ограничений, предусмотренных законодательством о государственной, коммерческой и иной охраняемой законом тайне.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В целях организации обязательной публичной отчетности о ходе реализации Программы Министерство образования и науки Российской Федерации обеспечивает: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разработку порядка публичной отчетности по мероприятиям Программы, включая порядок </w:t>
      </w:r>
      <w:r>
        <w:lastRenderedPageBreak/>
        <w:t>привлечения к экспертизе промежуточных и итоговых результатов выполнения мероприятий Программы специалистов, имеющих международное признание и авторитет;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8" w:history="1">
        <w:r>
          <w:rPr>
            <w:color w:val="0000FF"/>
          </w:rPr>
          <w:t>Распоряжение</w:t>
        </w:r>
      </w:hyperlink>
      <w:r>
        <w:t xml:space="preserve"> Правительства РФ от 28.10.2015 N 2179-р.</w:t>
      </w:r>
    </w:p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jc w:val="center"/>
        <w:outlineLvl w:val="1"/>
      </w:pPr>
      <w:r>
        <w:t>XII. Ресурсное обеспечение</w:t>
      </w:r>
    </w:p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ind w:firstLine="540"/>
        <w:jc w:val="both"/>
      </w:pPr>
      <w:r>
        <w:t>Финансовое обеспечение реализации Программы осуществляется с учетом особенностей финансового обеспечения всех участников Программы в объемах ассигнований из федерального бюджета, утверждаемых федеральным законом о федеральном бюджете на очередной финансовый год и плановый период, с учетом приоритетных направлений развития фундаментальных наук, а также направлений поисковых научных исследований.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Объемы ассигнований из федерального бюджета на реализацию мероприятий Программы приведены в </w:t>
      </w:r>
      <w:hyperlink w:anchor="P372" w:history="1">
        <w:r>
          <w:rPr>
            <w:color w:val="0000FF"/>
          </w:rPr>
          <w:t>приложении N 2</w:t>
        </w:r>
      </w:hyperlink>
      <w:r>
        <w:t>.</w:t>
      </w: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jc w:val="center"/>
        <w:outlineLvl w:val="1"/>
      </w:pPr>
      <w:r>
        <w:t>XIII. Методика оценки эффективности Программы</w:t>
      </w:r>
    </w:p>
    <w:p w:rsidR="006C5302" w:rsidRDefault="006C5302">
      <w:pPr>
        <w:pStyle w:val="ConsPlusNormal"/>
        <w:jc w:val="center"/>
      </w:pPr>
      <w:r>
        <w:t xml:space="preserve">(в ред. </w:t>
      </w:r>
      <w:hyperlink r:id="rId90" w:history="1">
        <w:r>
          <w:rPr>
            <w:color w:val="0000FF"/>
          </w:rPr>
          <w:t>распоряжения</w:t>
        </w:r>
      </w:hyperlink>
      <w:r>
        <w:t xml:space="preserve"> Правительства РФ от 27.03.2013 N 457-р)</w:t>
      </w: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ind w:firstLine="540"/>
        <w:jc w:val="both"/>
      </w:pPr>
      <w:r>
        <w:t>Оценка эффективности Программы осуществляется путем выявления степени достижения плановых целевых показателей ее реализации по отношению к фактическим показателям.</w:t>
      </w:r>
    </w:p>
    <w:p w:rsidR="006C5302" w:rsidRDefault="006C5302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2179-р)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Методика оценки эффективности Программы учитывает специфику Программы, позволяя охарактеризовать степень достижения целей и решения задач Программы и ожидаемых результатов ее реализации.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 xml:space="preserve">Абзацы третий -  девятый утратили силу. - </w:t>
      </w:r>
      <w:hyperlink r:id="rId92" w:history="1">
        <w:r>
          <w:rPr>
            <w:color w:val="0000FF"/>
          </w:rPr>
          <w:t>Распоряжение</w:t>
        </w:r>
      </w:hyperlink>
      <w:r>
        <w:t xml:space="preserve"> Правительства РФ от 28.10.2015 N 2179-р.</w:t>
      </w:r>
    </w:p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jc w:val="center"/>
        <w:outlineLvl w:val="1"/>
      </w:pPr>
      <w:r>
        <w:t>XIV. Ожидаемый социально-экономический эффект</w:t>
      </w:r>
    </w:p>
    <w:p w:rsidR="006C5302" w:rsidRDefault="006C5302">
      <w:pPr>
        <w:pStyle w:val="ConsPlusNormal"/>
        <w:jc w:val="center"/>
      </w:pPr>
      <w:r>
        <w:t>от реализации Программы</w:t>
      </w:r>
    </w:p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ind w:firstLine="540"/>
        <w:jc w:val="both"/>
      </w:pPr>
      <w:r>
        <w:t>Реализация Программы позволит: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повысить роль фундаментальной науки в реализации политики социально-экономического развития Российской Федерации;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создать условия для восстановления научного потенциала Российской Федерации и его дальнейшего развития до уровня стран - технологических лидеров;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обеспечить сохранение и развитие ведущих научных школ, воспроизводство и повышение качества кадрового потенциала, включая подготовку кадров высшей квалификации;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обеспечить эффективное и взаимовыгодное международное сотрудничество;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обеспечить повышение эффективности перехода результативных фундаментальных научных исследований в прикладную стадию научных исследований;</w:t>
      </w:r>
    </w:p>
    <w:p w:rsidR="006C5302" w:rsidRDefault="006C5302">
      <w:pPr>
        <w:pStyle w:val="ConsPlusNormal"/>
        <w:spacing w:before="220"/>
        <w:ind w:firstLine="540"/>
        <w:jc w:val="both"/>
      </w:pPr>
      <w:r>
        <w:t>повысить эффективность использования бюджетных ассигнований.</w:t>
      </w: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jc w:val="right"/>
        <w:outlineLvl w:val="1"/>
      </w:pPr>
      <w:r>
        <w:lastRenderedPageBreak/>
        <w:t>Приложение N 1</w:t>
      </w:r>
    </w:p>
    <w:p w:rsidR="006C5302" w:rsidRDefault="006C5302">
      <w:pPr>
        <w:pStyle w:val="ConsPlusNormal"/>
        <w:jc w:val="right"/>
      </w:pPr>
      <w:r>
        <w:t>к Программе фундаментальных</w:t>
      </w:r>
    </w:p>
    <w:p w:rsidR="006C5302" w:rsidRDefault="006C5302">
      <w:pPr>
        <w:pStyle w:val="ConsPlusNormal"/>
        <w:jc w:val="right"/>
      </w:pPr>
      <w:r>
        <w:t>научных исследований в Российской</w:t>
      </w:r>
    </w:p>
    <w:p w:rsidR="006C5302" w:rsidRDefault="006C5302">
      <w:pPr>
        <w:pStyle w:val="ConsPlusNormal"/>
        <w:jc w:val="right"/>
      </w:pPr>
      <w:r>
        <w:t>Федерации на долгосрочный период</w:t>
      </w:r>
    </w:p>
    <w:p w:rsidR="006C5302" w:rsidRDefault="006C5302">
      <w:pPr>
        <w:pStyle w:val="ConsPlusNormal"/>
        <w:jc w:val="right"/>
      </w:pPr>
      <w:r>
        <w:t>(2013 - 2020 годы)</w:t>
      </w:r>
    </w:p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jc w:val="center"/>
      </w:pPr>
      <w:bookmarkStart w:id="2" w:name="P291"/>
      <w:bookmarkEnd w:id="2"/>
      <w:r>
        <w:t>ЦЕЛЕВЫЕ ПОКАЗАТЕЛИ</w:t>
      </w:r>
    </w:p>
    <w:p w:rsidR="006C5302" w:rsidRDefault="006C5302">
      <w:pPr>
        <w:pStyle w:val="ConsPlusNormal"/>
        <w:jc w:val="center"/>
      </w:pPr>
      <w:r>
        <w:t>РЕАЛИЗАЦИИ ПРОГРАММЫ ФУНДАМЕНТАЛЬНЫХ НАУЧНЫХ ИССЛЕДОВАНИЙ</w:t>
      </w:r>
    </w:p>
    <w:p w:rsidR="006C5302" w:rsidRDefault="006C5302">
      <w:pPr>
        <w:pStyle w:val="ConsPlusNormal"/>
        <w:jc w:val="center"/>
      </w:pPr>
      <w:r>
        <w:t>В РОССИЙСКОЙ ФЕДЕРАЦИИ НА ДОЛГОСРОЧНЫЙ ПЕРИОД</w:t>
      </w:r>
    </w:p>
    <w:p w:rsidR="006C5302" w:rsidRDefault="006C5302">
      <w:pPr>
        <w:pStyle w:val="ConsPlusNormal"/>
        <w:jc w:val="center"/>
      </w:pPr>
      <w:r>
        <w:t>(2013 - 2020 ГОДЫ)</w:t>
      </w:r>
    </w:p>
    <w:p w:rsidR="006C5302" w:rsidRDefault="006C53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53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302" w:rsidRDefault="006C53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302" w:rsidRDefault="006C53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28.10.2015 N 2179-р)</w:t>
            </w:r>
          </w:p>
        </w:tc>
      </w:tr>
    </w:tbl>
    <w:p w:rsidR="006C5302" w:rsidRDefault="006C5302">
      <w:pPr>
        <w:pStyle w:val="ConsPlusNormal"/>
        <w:jc w:val="both"/>
      </w:pPr>
    </w:p>
    <w:p w:rsidR="006C5302" w:rsidRDefault="006C5302">
      <w:pPr>
        <w:sectPr w:rsidR="006C5302" w:rsidSect="005C0E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118"/>
        <w:gridCol w:w="1134"/>
        <w:gridCol w:w="840"/>
        <w:gridCol w:w="840"/>
        <w:gridCol w:w="840"/>
        <w:gridCol w:w="840"/>
        <w:gridCol w:w="840"/>
        <w:gridCol w:w="844"/>
      </w:tblGrid>
      <w:tr w:rsidR="006C5302"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302" w:rsidRDefault="006C5302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302" w:rsidRDefault="006C530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C5302" w:rsidRDefault="006C530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C5302" w:rsidRDefault="006C53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C5302" w:rsidRDefault="006C53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C5302" w:rsidRDefault="006C530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6C5302" w:rsidRDefault="006C530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2020 год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Количество публикаций в ведущих российских и международных журналах по результатам исследований, полученных в процессе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74584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76118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78772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81173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83426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85639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 xml:space="preserve">Количество публикаций в мировых научных журналах, индексируемых в базе данных "Сеть науки" (WEB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36064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37287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39456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41034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42675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44382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Число цитирований в расчете на одну публикацию российских исследователей в научных журналах, индексируемых в базе данных "Сеть науки" 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Доля исследователей в возрасте до 39 лет в общей численности исследователей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34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Количество созданных результатов интеллектуальной деятельности, в том числе имеющих правовую охрану в Российской Федерации и за рубежом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21,9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</w:pPr>
            <w:r>
              <w:t xml:space="preserve">Внутренние затраты на </w:t>
            </w:r>
            <w:r>
              <w:lastRenderedPageBreak/>
              <w:t>исследования и разработки (на одного исследователя)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 на одного исследователя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lastRenderedPageBreak/>
              <w:t>849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1217</w:t>
            </w:r>
          </w:p>
        </w:tc>
      </w:tr>
    </w:tbl>
    <w:p w:rsidR="006C5302" w:rsidRDefault="006C5302">
      <w:pPr>
        <w:pStyle w:val="ConsPlusNormal"/>
        <w:jc w:val="both"/>
      </w:pPr>
    </w:p>
    <w:p w:rsidR="006C5302" w:rsidRDefault="006C5302">
      <w:pPr>
        <w:pStyle w:val="ConsPlusNormal"/>
        <w:jc w:val="both"/>
      </w:pP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jc w:val="right"/>
        <w:outlineLvl w:val="1"/>
      </w:pPr>
      <w:r>
        <w:t>Приложение N 2</w:t>
      </w:r>
    </w:p>
    <w:p w:rsidR="006C5302" w:rsidRDefault="006C5302">
      <w:pPr>
        <w:pStyle w:val="ConsPlusNormal"/>
        <w:jc w:val="right"/>
      </w:pPr>
      <w:r>
        <w:t>к Программе фундаментальных</w:t>
      </w:r>
    </w:p>
    <w:p w:rsidR="006C5302" w:rsidRDefault="006C5302">
      <w:pPr>
        <w:pStyle w:val="ConsPlusNormal"/>
        <w:jc w:val="right"/>
      </w:pPr>
      <w:r>
        <w:t>научных исследований в Российской</w:t>
      </w:r>
    </w:p>
    <w:p w:rsidR="006C5302" w:rsidRDefault="006C5302">
      <w:pPr>
        <w:pStyle w:val="ConsPlusNormal"/>
        <w:jc w:val="right"/>
      </w:pPr>
      <w:r>
        <w:t>Федерации на долгосрочный период</w:t>
      </w:r>
    </w:p>
    <w:p w:rsidR="006C5302" w:rsidRDefault="006C5302">
      <w:pPr>
        <w:pStyle w:val="ConsPlusNormal"/>
        <w:jc w:val="right"/>
      </w:pPr>
      <w:r>
        <w:t>(2013 - 2020 годы)</w:t>
      </w: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jc w:val="center"/>
      </w:pPr>
      <w:bookmarkStart w:id="3" w:name="P372"/>
      <w:bookmarkEnd w:id="3"/>
      <w:r>
        <w:t>ОБЪЕМЫ АССИГНОВАНИЙ</w:t>
      </w:r>
    </w:p>
    <w:p w:rsidR="006C5302" w:rsidRDefault="006C5302">
      <w:pPr>
        <w:pStyle w:val="ConsPlusNormal"/>
        <w:jc w:val="center"/>
      </w:pPr>
      <w:r>
        <w:t>ИЗ ФЕДЕРАЛЬНОГО БЮДЖЕТА НА РЕАЛИЗАЦИЮ МЕРОПРИЯТИЙ ПРОГРАММЫ</w:t>
      </w:r>
    </w:p>
    <w:p w:rsidR="006C5302" w:rsidRDefault="006C5302">
      <w:pPr>
        <w:pStyle w:val="ConsPlusNormal"/>
        <w:jc w:val="center"/>
      </w:pPr>
      <w:r>
        <w:t>ФУНДАМЕНТАЛЬНЫХ НАУЧНЫХ ИССЛЕДОВАНИЙ В РОССИЙСКОЙ ФЕДЕРАЦИИ</w:t>
      </w:r>
    </w:p>
    <w:p w:rsidR="006C5302" w:rsidRDefault="006C5302">
      <w:pPr>
        <w:pStyle w:val="ConsPlusNormal"/>
        <w:jc w:val="center"/>
      </w:pPr>
      <w:r>
        <w:t>НА ДОЛГОСРОЧНЫЙ ПЕРИОД (2013 - 2020 ГОДЫ)</w:t>
      </w:r>
    </w:p>
    <w:p w:rsidR="006C5302" w:rsidRDefault="006C530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C53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302" w:rsidRDefault="006C53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302" w:rsidRDefault="006C53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28.10.2015 N 2179-р)</w:t>
            </w:r>
          </w:p>
        </w:tc>
      </w:tr>
    </w:tbl>
    <w:p w:rsidR="006C5302" w:rsidRDefault="006C5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420"/>
        <w:gridCol w:w="1420"/>
        <w:gridCol w:w="1420"/>
        <w:gridCol w:w="1420"/>
        <w:gridCol w:w="1420"/>
        <w:gridCol w:w="1420"/>
        <w:gridCol w:w="1426"/>
      </w:tblGrid>
      <w:tr w:rsidR="006C5302">
        <w:tc>
          <w:tcPr>
            <w:tcW w:w="2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302" w:rsidRDefault="006C5302">
            <w:pPr>
              <w:pStyle w:val="ConsPlusNormal"/>
              <w:jc w:val="center"/>
            </w:pPr>
            <w:r>
              <w:t>Участники Программы</w:t>
            </w:r>
          </w:p>
        </w:tc>
        <w:tc>
          <w:tcPr>
            <w:tcW w:w="994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Объемы ассигнований из федерального бюджета, тыс. рублей</w:t>
            </w:r>
          </w:p>
        </w:tc>
      </w:tr>
      <w:tr w:rsidR="006C5302">
        <w:tc>
          <w:tcPr>
            <w:tcW w:w="294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302" w:rsidRDefault="006C5302"/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C5302" w:rsidRDefault="006C530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C5302" w:rsidRDefault="006C530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C5302" w:rsidRDefault="006C530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C5302" w:rsidRDefault="006C530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C5302" w:rsidRDefault="006C530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C5302" w:rsidRDefault="006C530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2015 - 2020 годы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  <w:outlineLvl w:val="2"/>
            </w:pPr>
            <w:r>
              <w:t xml:space="preserve">Мероприятие 1 "Фундаментальные научные исследования и поисковые научные исследования, проводимые научными организациями академического сектора науки, реализуемые научными организациями, подведомственными Федеральному агентству научных организаций, а также научными организациями, подведомственными Министерству образования и науки Российской Федерации, ранее подведомственными Российской академии образования, и подведомственными Министерству </w:t>
            </w:r>
            <w:r>
              <w:lastRenderedPageBreak/>
              <w:t>строительства и жилищно-коммунального хозяйства Российской Федерации, ранее подведомственными Российской академии архитектуры и строительных наук, а также подведомственными Министерству культуры Российской Федерации, ранее подведомственными Российской академии художеств"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lastRenderedPageBreak/>
              <w:t>Научные организации, подведомственные Федеральному агентству научных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66601384,6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75826923,8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70963967,8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74512166,2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78237774,5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82149663,2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448291880,1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Российская академия наук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2113881,3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2569508,6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2512821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2638462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2770385,1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2908904,4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15513962,4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Научные организации, подведомственные Министерству образования и науки Российской Федерации, ранее подведомственные Российской академии образования (включая расходы на содержание Российской академии образования)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611212,1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299084,2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283718,4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297904,3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312799,5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328439,5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2133158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Научные организации, подведомственные Министерству культуры Российской Федерации, ранее подведомственные Российской академии художеств (включая расходы на содержание Российской академии художеств)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368073,3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422130,7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396482,1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416306,2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437121,5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458977,5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2499091,3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 xml:space="preserve">Научные организации, подведомственные </w:t>
            </w:r>
            <w:r>
              <w:lastRenderedPageBreak/>
              <w:t>Министерству строительства и жилищно-коммунального хозяйства Российской Федерации, ранее подведомственные Российской академии архитектуры и строительных наук (включая расходы на содержание Российской академии архитектуры и строительных наук)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lastRenderedPageBreak/>
              <w:t>180117,7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207098,3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189213,1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198673,7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208607,4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219037,8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1202748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Всего по мероприятию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69874669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79324745,6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74346202,4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78063512,4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81966688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86065022,4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469640839,8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  <w:outlineLvl w:val="2"/>
            </w:pPr>
            <w:r>
              <w:t>Мероприятие 2 "Междисциплинарные фундаментальные научные исследования и поисковые научные исследования, выполняемые федеральным государственным бюджетным учреждением "Национальный исследовательский центр "Курчатовский институт", фундаментальные научные исследования и поисковые научные исследования, выполняемые в отраслевом секторе науки государственными научными центрами, а также научными организациями, подведомственными Правительству Российской Федерации, федеральным органам исполнительной власти"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1367762,7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1591218,6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1538361,7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1615279,7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1696043,7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1780845,9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9589512,3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Научные организации, подведомственные Министерству здравоохранения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1104784,8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1285656,3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1285644,3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1349926,5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1417422,8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1488293,9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7931728,6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 xml:space="preserve">Научные организации, подведомственные Министерству </w:t>
            </w:r>
            <w:r>
              <w:lastRenderedPageBreak/>
              <w:t>экономического развития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lastRenderedPageBreak/>
              <w:t>44257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49144,6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52057,5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54660,3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57393,3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60263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317775,7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Научные организации, финансируемые Управлением делами Президента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739309,9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736718,7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763254,4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801417,1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841487,9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883562,3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4765750,3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Всего по мероприятию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3256114,4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3662738,2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3639317,9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3821283,6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4012347,7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4212965,1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22604766,9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  <w:outlineLvl w:val="2"/>
            </w:pPr>
            <w:r>
              <w:t>Мероприятие 3 "Фундаментальные научные исследования и поисковые научные исследования, проводимые в образовательных организациях высшего образования, включая федеральное государственное бюджетное образовательное учреждение высшего образования "Московский государственный университет имени М.В. Ломоносова", федеральное государственное бюджетное образовательное учреждение высшего образования "Санкт-Петербургский государственный университет", федеральные университеты и национальные исследовательские университеты"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2484928,3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2807388,1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2807388,1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2947757,5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3095145,3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3249902,6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17392509,9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871953,4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1009913,2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1009913,2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1060408,8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1113429,3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1169100,7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6234718,6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lastRenderedPageBreak/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929550,4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935984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967693,4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1016078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1066881,9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1120226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6036413,7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Образовательные организации высшего образования, подведомственные Министерству образования и науки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4365640,5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4907963,5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4514115,1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4739821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4976812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5225652,6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28730004,7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Всего по мероприятию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8652072,6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9661248,8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9299109,8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9764065,3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10252268,5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10764881,9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58393646,9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  <w:outlineLvl w:val="2"/>
            </w:pPr>
            <w:r>
              <w:t>Мероприятие 4 "Фундаментальные научные исследования и поисковые научные исследования, финансируемые фондами поддержки научной, научно-технической, инновационной деятельности (федеральное государственное бюджетное учреждение "Российский фонд фундаментальных исследований", федеральное государственное бюджетное учреждение "Российский гуманитарный научный фонд" и Российский научный фонд)"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Российский научный фонд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15494350,8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18753970,6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18785342,5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19724609,6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20710840,1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21746382,1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115215495,7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Федеральное государственное бюджетное учреждение "Российский фонд фундаментальных исследований"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10995546,7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14035452,4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14025308,4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14726573,8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15462902,5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16236047,6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85481831,4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 xml:space="preserve">Федеральное государственное бюджетное учреждение "Российский </w:t>
            </w:r>
            <w:r>
              <w:lastRenderedPageBreak/>
              <w:t>гуманитарный научный фонд"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lastRenderedPageBreak/>
              <w:t>1835266,3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2330061,8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2326148,7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2442456,1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2564578,9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2692807,8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14191319,6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Всего по мероприятию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28325163,8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35119484,8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35136799,6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36893639,5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38738321,5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40675237,5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214888646,7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  <w:outlineLvl w:val="2"/>
            </w:pPr>
            <w:r>
              <w:t>Мероприятие 5 "Фундаментальные научные исследования и поисковые научные исследования, осуществляемые в соответствии с отдельными актами Президента Российской Федерации и Правительства Российской Федерации"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</w:pPr>
            <w:r>
              <w:t>Отдельные ученые, научные коллективы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2208532,9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1866972,1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1871214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2806821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2947162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3094520,1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14795222,1</w:t>
            </w:r>
          </w:p>
        </w:tc>
      </w:tr>
      <w:tr w:rsidR="006C5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112316552,7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129635189,5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124292643,7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131349321,8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137916787,7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144812627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302" w:rsidRDefault="006C5302">
            <w:pPr>
              <w:pStyle w:val="ConsPlusNormal"/>
              <w:jc w:val="center"/>
            </w:pPr>
            <w:r>
              <w:t>780323122,4</w:t>
            </w:r>
          </w:p>
        </w:tc>
      </w:tr>
    </w:tbl>
    <w:p w:rsidR="006C5302" w:rsidRDefault="006C5302">
      <w:pPr>
        <w:pStyle w:val="ConsPlusNormal"/>
        <w:jc w:val="center"/>
      </w:pPr>
    </w:p>
    <w:p w:rsidR="006C5302" w:rsidRDefault="006C5302">
      <w:pPr>
        <w:pStyle w:val="ConsPlusNormal"/>
        <w:ind w:firstLine="540"/>
        <w:jc w:val="both"/>
      </w:pPr>
    </w:p>
    <w:p w:rsidR="006C5302" w:rsidRDefault="006C53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158" w:rsidRDefault="00E45158"/>
    <w:sectPr w:rsidR="00E45158" w:rsidSect="00883DB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02"/>
    <w:rsid w:val="006C5302"/>
    <w:rsid w:val="00E4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CF6BF-586B-4EB0-A589-00222235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5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5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C5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5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53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F43FE36D605ADFACD27CD64382575D1B7F47FD70F91B981C16EBCB14654CB2AA42F638D7B8EA5FC820D4D12930E904F7869EC956373DCFWDyBH" TargetMode="External"/><Relationship Id="rId18" Type="http://schemas.openxmlformats.org/officeDocument/2006/relationships/hyperlink" Target="consultantplus://offline/ref=88F43FE36D605ADFACD27CD64382575D19774DF677FF1B981C16EBCB14654CB2AA42F638D7B8EB5ACA20D4D12930E904F7869EC956373DCFWDyBH" TargetMode="External"/><Relationship Id="rId26" Type="http://schemas.openxmlformats.org/officeDocument/2006/relationships/hyperlink" Target="consultantplus://offline/ref=88F43FE36D605ADFACD27CD64382575D19774DF677FF1B981C16EBCB14654CB2AA42F638D7B8EB59CC20D4D12930E904F7869EC956373DCFWDyBH" TargetMode="External"/><Relationship Id="rId39" Type="http://schemas.openxmlformats.org/officeDocument/2006/relationships/hyperlink" Target="consultantplus://offline/ref=88F43FE36D605ADFACD27CD64382575D19774DF677FF1B981C16EBCB14654CB2AA42F638D7B8EB5FCD20D4D12930E904F7869EC956373DCFWDyBH" TargetMode="External"/><Relationship Id="rId21" Type="http://schemas.openxmlformats.org/officeDocument/2006/relationships/hyperlink" Target="consultantplus://offline/ref=88F43FE36D605ADFACD27CD64382575D19774DF677FF1B981C16EBCB14654CB2AA42F638D7B8EB5AC720D4D12930E904F7869EC956373DCFWDyBH" TargetMode="External"/><Relationship Id="rId34" Type="http://schemas.openxmlformats.org/officeDocument/2006/relationships/hyperlink" Target="consultantplus://offline/ref=88F43FE36D605ADFACD27CD64382575D19774DF677FF1B981C16EBCB14654CB2AA42F638D7B8EB58C920D4D12930E904F7869EC956373DCFWDyBH" TargetMode="External"/><Relationship Id="rId42" Type="http://schemas.openxmlformats.org/officeDocument/2006/relationships/hyperlink" Target="consultantplus://offline/ref=88F43FE36D605ADFACD27CD64382575D19774DF273FE1B981C16EBCB14654CB2AA42F638D7B8EB5BC920D4D12930E904F7869EC956373DCFWDyBH" TargetMode="External"/><Relationship Id="rId47" Type="http://schemas.openxmlformats.org/officeDocument/2006/relationships/hyperlink" Target="consultantplus://offline/ref=88F43FE36D605ADFACD27CD64382575D19774DF273FE1B981C16EBCB14654CB2AA42F638D7B8EB5BC920D4D12930E904F7869EC956373DCFWDyBH" TargetMode="External"/><Relationship Id="rId50" Type="http://schemas.openxmlformats.org/officeDocument/2006/relationships/hyperlink" Target="consultantplus://offline/ref=88F43FE36D605ADFACD27CD64382575D19774DF273FE1B981C16EBCB14654CB2AA42F638D7B8EB5BC920D4D12930E904F7869EC956373DCFWDyBH" TargetMode="External"/><Relationship Id="rId55" Type="http://schemas.openxmlformats.org/officeDocument/2006/relationships/hyperlink" Target="consultantplus://offline/ref=88F43FE36D605ADFACD27CD64382575D1A7F47F57EFF1B981C16EBCB14654CB2AA42F638D7B8EB53CA20D4D12930E904F7869EC956373DCFWDyBH" TargetMode="External"/><Relationship Id="rId63" Type="http://schemas.openxmlformats.org/officeDocument/2006/relationships/hyperlink" Target="consultantplus://offline/ref=88F43FE36D605ADFACD27CD64382575D19774DF677FF1B981C16EBCB14654CB2AA42F638D7B8EA5ACB20D4D12930E904F7869EC956373DCFWDyBH" TargetMode="External"/><Relationship Id="rId68" Type="http://schemas.openxmlformats.org/officeDocument/2006/relationships/hyperlink" Target="consultantplus://offline/ref=88F43FE36D605ADFACD27CD64382575D19774DF677FF1B981C16EBCB14654CB2AA42F638D7B8EA59CB20D4D12930E904F7869EC956373DCFWDyBH" TargetMode="External"/><Relationship Id="rId76" Type="http://schemas.openxmlformats.org/officeDocument/2006/relationships/hyperlink" Target="consultantplus://offline/ref=88F43FE36D605ADFACD27CD64382575D19774DF677FF1B981C16EBCB14654CB2AA42F638D7B8EA58CC20D4D12930E904F7869EC956373DCFWDyBH" TargetMode="External"/><Relationship Id="rId84" Type="http://schemas.openxmlformats.org/officeDocument/2006/relationships/hyperlink" Target="consultantplus://offline/ref=88F43FE36D605ADFACD27CD64382575D19774DF677FF1B981C16EBCB14654CB2AA42F638D7B8EA5FC920D4D12930E904F7869EC956373DCFWDyBH" TargetMode="External"/><Relationship Id="rId89" Type="http://schemas.openxmlformats.org/officeDocument/2006/relationships/hyperlink" Target="consultantplus://offline/ref=88F43FE36D605ADFACD27CD64382575D19774DF677FF1B981C16EBCB14654CB2AA42F638D7B8EA5ECC20D4D12930E904F7869EC956373DCFWDyBH" TargetMode="External"/><Relationship Id="rId7" Type="http://schemas.openxmlformats.org/officeDocument/2006/relationships/hyperlink" Target="consultantplus://offline/ref=88F43FE36D605ADFACD27CD64382575D1A7F47F57EFF1B981C16EBCB14654CB2AA42F638D7B8EB53CE20D4D12930E904F7869EC956373DCFWDyBH" TargetMode="External"/><Relationship Id="rId71" Type="http://schemas.openxmlformats.org/officeDocument/2006/relationships/hyperlink" Target="consultantplus://offline/ref=88F43FE36D605ADFACD27CD64382575D19774DF677FF1B981C16EBCB14654CB2AA42F638D7B8EA59C720D4D12930E904F7869EC956373DCFWDyBH" TargetMode="External"/><Relationship Id="rId92" Type="http://schemas.openxmlformats.org/officeDocument/2006/relationships/hyperlink" Target="consultantplus://offline/ref=88F43FE36D605ADFACD27CD64382575D19774DF677FF1B981C16EBCB14654CB2AA42F638D7B8EA5EC720D4D12930E904F7869EC956373DCFWDy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F43FE36D605ADFACD27CD64382575D19774DF677FF1B981C16EBCB14654CB2AA42F638D7B8EB5ACF20D4D12930E904F7869EC956373DCFWDyBH" TargetMode="External"/><Relationship Id="rId29" Type="http://schemas.openxmlformats.org/officeDocument/2006/relationships/hyperlink" Target="consultantplus://offline/ref=88F43FE36D605ADFACD27CD64382575D19774DF677FF1B981C16EBCB14654CB2AA42F638D7B8EB59C720D4D12930E904F7869EC956373DCFWDyBH" TargetMode="External"/><Relationship Id="rId11" Type="http://schemas.openxmlformats.org/officeDocument/2006/relationships/hyperlink" Target="consultantplus://offline/ref=88F43FE36D605ADFACD27CD64382575D1A7F47F57EFF1B981C16EBCB14654CB2AA42F638D7B8EB53CE20D4D12930E904F7869EC956373DCFWDyBH" TargetMode="External"/><Relationship Id="rId24" Type="http://schemas.openxmlformats.org/officeDocument/2006/relationships/hyperlink" Target="consultantplus://offline/ref=88F43FE36D605ADFACD27CD64382575D19774DF677FF1B981C16EBCB14654CB2AA42F638D7B8EB59CD20D4D12930E904F7869EC956373DCFWDyBH" TargetMode="External"/><Relationship Id="rId32" Type="http://schemas.openxmlformats.org/officeDocument/2006/relationships/hyperlink" Target="consultantplus://offline/ref=88F43FE36D605ADFACD27CD64382575D19774DF677FF1B981C16EBCB14654CB2AA42F638D7B8EB58CC20D4D12930E904F7869EC956373DCFWDyBH" TargetMode="External"/><Relationship Id="rId37" Type="http://schemas.openxmlformats.org/officeDocument/2006/relationships/hyperlink" Target="consultantplus://offline/ref=88F43FE36D605ADFACD27CD64382575D19774DF677FF1B981C16EBCB14654CB2AA42F638D7B8EB58C620D4D12930E904F7869EC956373DCFWDyBH" TargetMode="External"/><Relationship Id="rId40" Type="http://schemas.openxmlformats.org/officeDocument/2006/relationships/hyperlink" Target="consultantplus://offline/ref=88F43FE36D605ADFACD27CD64382575D19774DF677FF1B981C16EBCB14654CB2AA42F638D7B8EB5FCB20D4D12930E904F7869EC956373DCFWDyBH" TargetMode="External"/><Relationship Id="rId45" Type="http://schemas.openxmlformats.org/officeDocument/2006/relationships/hyperlink" Target="consultantplus://offline/ref=88F43FE36D605ADFACD27CD64382575D19774DF273FE1B981C16EBCB14654CB2AA42F638D7B8EB5BC920D4D12930E904F7869EC956373DCFWDyBH" TargetMode="External"/><Relationship Id="rId53" Type="http://schemas.openxmlformats.org/officeDocument/2006/relationships/hyperlink" Target="consultantplus://offline/ref=88F43FE36D605ADFACD275CF4482575D1E7947F173FE1B981C16EBCB14654CB2AA42F638D7B8EB5BC920D4D12930E904F7869EC956373DCFWDyBH" TargetMode="External"/><Relationship Id="rId58" Type="http://schemas.openxmlformats.org/officeDocument/2006/relationships/hyperlink" Target="consultantplus://offline/ref=88F43FE36D605ADFACD27CD64382575D19774DF677FF1B981C16EBCB14654CB2AA42F638D7B8EA5BC620D4D12930E904F7869EC956373DCFWDyBH" TargetMode="External"/><Relationship Id="rId66" Type="http://schemas.openxmlformats.org/officeDocument/2006/relationships/hyperlink" Target="consultantplus://offline/ref=88F43FE36D605ADFACD27CD64382575D19774DF677FF1B981C16EBCB14654CB2AA42F638D7B8EA59CE20D4D12930E904F7869EC956373DCFWDyBH" TargetMode="External"/><Relationship Id="rId74" Type="http://schemas.openxmlformats.org/officeDocument/2006/relationships/hyperlink" Target="consultantplus://offline/ref=88F43FE36D605ADFACD27CD64382575D19774DF677FF1B981C16EBCB14654CB2AA42F638D7B8EA58CD20D4D12930E904F7869EC956373DCFWDyBH" TargetMode="External"/><Relationship Id="rId79" Type="http://schemas.openxmlformats.org/officeDocument/2006/relationships/hyperlink" Target="consultantplus://offline/ref=88F43FE36D605ADFACD27CD64382575D19774DF677FF1B981C16EBCB14654CB2AA42F638D7B8EA58C620D4D12930E904F7869EC956373DCFWDyBH" TargetMode="External"/><Relationship Id="rId87" Type="http://schemas.openxmlformats.org/officeDocument/2006/relationships/hyperlink" Target="consultantplus://offline/ref=88F43FE36D605ADFACD27CD64382575D19774DF677FF1B981C16EBCB14654CB2AA42F638D7B8EA5ECF20D4D12930E904F7869EC956373DCFWDyBH" TargetMode="External"/><Relationship Id="rId5" Type="http://schemas.openxmlformats.org/officeDocument/2006/relationships/hyperlink" Target="consultantplus://offline/ref=88F43FE36D605ADFACD27CD64382575D197945F67FF71B981C16EBCB14654CB2AA42F638D7B8EB5BCC20D4D12930E904F7869EC956373DCFWDyBH" TargetMode="External"/><Relationship Id="rId61" Type="http://schemas.openxmlformats.org/officeDocument/2006/relationships/hyperlink" Target="consultantplus://offline/ref=88F43FE36D605ADFACD27CD64382575D1B7F4CF074FC1B981C16EBCB14654CB2AA42F638D7B8EB5BC620D4D12930E904F7869EC956373DCFWDyBH" TargetMode="External"/><Relationship Id="rId82" Type="http://schemas.openxmlformats.org/officeDocument/2006/relationships/hyperlink" Target="consultantplus://offline/ref=88F43FE36D605ADFACD27CD64382575D19774DF677FF1B981C16EBCB14654CB2AA42F638D7B8EA5FCE20D4D12930E904F7869EC956373DCFWDyBH" TargetMode="External"/><Relationship Id="rId90" Type="http://schemas.openxmlformats.org/officeDocument/2006/relationships/hyperlink" Target="consultantplus://offline/ref=88F43FE36D605ADFACD27CD64382575D197B41F673FB1B981C16EBCB14654CB2AA42F638D7B8EB5BC820D4D12930E904F7869EC956373DCFWDyBH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88F43FE36D605ADFACD27CD64382575D19774DF677FF1B981C16EBCB14654CB2AA42F638D7B8EB5AC820D4D12930E904F7869EC956373DCFWDyBH" TargetMode="External"/><Relationship Id="rId14" Type="http://schemas.openxmlformats.org/officeDocument/2006/relationships/hyperlink" Target="consultantplus://offline/ref=88F43FE36D605ADFACD27CD64382575D197D4CF773F81B981C16EBCB14654CB2AA42F638D7B8EB59CF20D4D12930E904F7869EC956373DCFWDyBH" TargetMode="External"/><Relationship Id="rId22" Type="http://schemas.openxmlformats.org/officeDocument/2006/relationships/hyperlink" Target="consultantplus://offline/ref=88F43FE36D605ADFACD27CD64382575D19774DF677FF1B981C16EBCB14654CB2AA42F638D7B8EB5AC620D4D12930E904F7869EC956373DCFWDyBH" TargetMode="External"/><Relationship Id="rId27" Type="http://schemas.openxmlformats.org/officeDocument/2006/relationships/hyperlink" Target="consultantplus://offline/ref=88F43FE36D605ADFACD27CD64382575D19774DF677FF1B981C16EBCB14654CB2AA42F638D7B8EB59CA20D4D12930E904F7869EC956373DCFWDyBH" TargetMode="External"/><Relationship Id="rId30" Type="http://schemas.openxmlformats.org/officeDocument/2006/relationships/hyperlink" Target="consultantplus://offline/ref=88F43FE36D605ADFACD27CD64382575D19774DF677FF1B981C16EBCB14654CB2AA42F638D7B8EB59C620D4D12930E904F7869EC956373DCFWDyBH" TargetMode="External"/><Relationship Id="rId35" Type="http://schemas.openxmlformats.org/officeDocument/2006/relationships/hyperlink" Target="consultantplus://offline/ref=88F43FE36D605ADFACD27CD64382575D19774DF677FF1B981C16EBCB14654CB2AA42F638D7B8EB58C820D4D12930E904F7869EC956373DCFWDyBH" TargetMode="External"/><Relationship Id="rId43" Type="http://schemas.openxmlformats.org/officeDocument/2006/relationships/hyperlink" Target="consultantplus://offline/ref=88F43FE36D605ADFACD27CD64382575D19774DF273FE1B981C16EBCB14654CB2AA42F638D7B8EB5BC920D4D12930E904F7869EC956373DCFWDyBH" TargetMode="External"/><Relationship Id="rId48" Type="http://schemas.openxmlformats.org/officeDocument/2006/relationships/hyperlink" Target="consultantplus://offline/ref=88F43FE36D605ADFACD27CD64382575D19774DF273FE1B981C16EBCB14654CB2AA42F638D7B8EB5BC920D4D12930E904F7869EC956373DCFWDyBH" TargetMode="External"/><Relationship Id="rId56" Type="http://schemas.openxmlformats.org/officeDocument/2006/relationships/hyperlink" Target="consultantplus://offline/ref=88F43FE36D605ADFACD27CD64382575D1A7F47F57EFF1B981C16EBCB14654CB2AA42F638D7B8EB53CA20D4D12930E904F7869EC956373DCFWDyBH" TargetMode="External"/><Relationship Id="rId64" Type="http://schemas.openxmlformats.org/officeDocument/2006/relationships/hyperlink" Target="consultantplus://offline/ref=88F43FE36D605ADFACD27CD64382575D19774DF677FF1B981C16EBCB14654CB2AA42F638D7B8EA5AC620D4D12930E904F7869EC956373DCFWDyBH" TargetMode="External"/><Relationship Id="rId69" Type="http://schemas.openxmlformats.org/officeDocument/2006/relationships/hyperlink" Target="consultantplus://offline/ref=88F43FE36D605ADFACD27CD64382575D19774DF677FF1B981C16EBCB14654CB2AA42F638D7B8EA59CA20D4D12930E904F7869EC956373DCFWDyBH" TargetMode="External"/><Relationship Id="rId77" Type="http://schemas.openxmlformats.org/officeDocument/2006/relationships/hyperlink" Target="consultantplus://offline/ref=88F43FE36D605ADFACD27CD64382575D19774DF677FF1B981C16EBCB14654CB2AA42F638D7B8EA58C920D4D12930E904F7869EC956373DCFWDyBH" TargetMode="External"/><Relationship Id="rId8" Type="http://schemas.openxmlformats.org/officeDocument/2006/relationships/hyperlink" Target="consultantplus://offline/ref=88F43FE36D605ADFACD27CD64382575D197B41F673FB1B981C16EBCB14654CB2AA42F638D7B8EB5BCC20D4D12930E904F7869EC956373DCFWDyBH" TargetMode="External"/><Relationship Id="rId51" Type="http://schemas.openxmlformats.org/officeDocument/2006/relationships/hyperlink" Target="consultantplus://offline/ref=88F43FE36D605ADFACD27CD64382575D19774DF273FE1B981C16EBCB14654CB2AA42F638D7B8EB5BC920D4D12930E904F7869EC956373DCFWDyBH" TargetMode="External"/><Relationship Id="rId72" Type="http://schemas.openxmlformats.org/officeDocument/2006/relationships/hyperlink" Target="consultantplus://offline/ref=88F43FE36D605ADFACD27CD64382575D19774DF677FF1B981C16EBCB14654CB2AA42F638D7B8EA58CF20D4D12930E904F7869EC956373DCFWDyBH" TargetMode="External"/><Relationship Id="rId80" Type="http://schemas.openxmlformats.org/officeDocument/2006/relationships/hyperlink" Target="consultantplus://offline/ref=88F43FE36D605ADFACD27CD64382575D19774DF677FF1B981C16EBCB14654CB2AA42F638D7B8EA5FCF20D4D12930E904F7869EC956373DCFWDyBH" TargetMode="External"/><Relationship Id="rId85" Type="http://schemas.openxmlformats.org/officeDocument/2006/relationships/hyperlink" Target="consultantplus://offline/ref=88F43FE36D605ADFACD27CD64382575D19774DF677FF1B981C16EBCB14654CB2AA42F638D7B8EA5FC820D4D12930E904F7869EC956373DCFWDyBH" TargetMode="External"/><Relationship Id="rId93" Type="http://schemas.openxmlformats.org/officeDocument/2006/relationships/hyperlink" Target="consultantplus://offline/ref=88F43FE36D605ADFACD27CD64382575D19774DF677FF1B981C16EBCB14654CB2AA42F638D7B8EA5EC620D4D12930E904F7869EC956373DCFWDy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F43FE36D605ADFACD27CD64382575D1B7A44F670FE1B981C16EBCB14654CB2AA42F63AD4BBE00F9E6FD58D6F6CFA06FB869CCC4AW3y5H" TargetMode="External"/><Relationship Id="rId17" Type="http://schemas.openxmlformats.org/officeDocument/2006/relationships/hyperlink" Target="consultantplus://offline/ref=88F43FE36D605ADFACD27CD64382575D19774DF677FF1B981C16EBCB14654CB2AA42F638D7B8EB5ACD20D4D12930E904F7869EC956373DCFWDyBH" TargetMode="External"/><Relationship Id="rId25" Type="http://schemas.openxmlformats.org/officeDocument/2006/relationships/hyperlink" Target="consultantplus://offline/ref=88F43FE36D605ADFACD27CD64382575D1B7F4CF074FC1B981C16EBCB14654CB2AA42F638D7B8EB5BC620D4D12930E904F7869EC956373DCFWDyBH" TargetMode="External"/><Relationship Id="rId33" Type="http://schemas.openxmlformats.org/officeDocument/2006/relationships/hyperlink" Target="consultantplus://offline/ref=88F43FE36D605ADFACD27CD64382575D19774DF677FF1B981C16EBCB14654CB2AA42F638D7B8EB58CB20D4D12930E904F7869EC956373DCFWDyBH" TargetMode="External"/><Relationship Id="rId38" Type="http://schemas.openxmlformats.org/officeDocument/2006/relationships/hyperlink" Target="consultantplus://offline/ref=88F43FE36D605ADFACD27CD64382575D19774DF677FF1B981C16EBCB14654CB2AA42F638D7B8EB5FCE20D4D12930E904F7869EC956373DCFWDyBH" TargetMode="External"/><Relationship Id="rId46" Type="http://schemas.openxmlformats.org/officeDocument/2006/relationships/hyperlink" Target="consultantplus://offline/ref=88F43FE36D605ADFACD27CD64382575D19774DF273FE1B981C16EBCB14654CB2AA42F638D7B8EB5BC920D4D12930E904F7869EC956373DCFWDyBH" TargetMode="External"/><Relationship Id="rId59" Type="http://schemas.openxmlformats.org/officeDocument/2006/relationships/hyperlink" Target="consultantplus://offline/ref=88F43FE36D605ADFACD27CD64382575D19774DF677FF1B981C16EBCB14654CB2AA42F638D7B8EA5ACD20D4D12930E904F7869EC956373DCFWDyBH" TargetMode="External"/><Relationship Id="rId67" Type="http://schemas.openxmlformats.org/officeDocument/2006/relationships/hyperlink" Target="consultantplus://offline/ref=88F43FE36D605ADFACD27CD64382575D19774DF677FF1B981C16EBCB14654CB2AA42F638D7B8EA59CC20D4D12930E904F7869EC956373DCFWDyBH" TargetMode="External"/><Relationship Id="rId20" Type="http://schemas.openxmlformats.org/officeDocument/2006/relationships/hyperlink" Target="consultantplus://offline/ref=88F43FE36D605ADFACD27CD64382575D1A7F47F57EFF1B981C16EBCB14654CB2AA42F638D7B8EB53CD20D4D12930E904F7869EC956373DCFWDyBH" TargetMode="External"/><Relationship Id="rId41" Type="http://schemas.openxmlformats.org/officeDocument/2006/relationships/hyperlink" Target="consultantplus://offline/ref=88F43FE36D605ADFACD27CD64382575D19774DF273FE1B981C16EBCB14654CB2AA42F638D7B8EB5BC920D4D12930E904F7869EC956373DCFWDyBH" TargetMode="External"/><Relationship Id="rId54" Type="http://schemas.openxmlformats.org/officeDocument/2006/relationships/hyperlink" Target="consultantplus://offline/ref=88F43FE36D605ADFACD27CD64382575D1A7F47F57EFF1B981C16EBCB14654CB2AA42F638D7B8EB53CB20D4D12930E904F7869EC956373DCFWDyBH" TargetMode="External"/><Relationship Id="rId62" Type="http://schemas.openxmlformats.org/officeDocument/2006/relationships/hyperlink" Target="consultantplus://offline/ref=88F43FE36D605ADFACD27CD64382575D1A7641FC74F71B981C16EBCB14654CB2B842AE34D5B1F55BCA3582806FW6y5H" TargetMode="External"/><Relationship Id="rId70" Type="http://schemas.openxmlformats.org/officeDocument/2006/relationships/hyperlink" Target="consultantplus://offline/ref=88F43FE36D605ADFACD27CD64382575D19774DF677FF1B981C16EBCB14654CB2AA42F638D7B8EA59C920D4D12930E904F7869EC956373DCFWDyBH" TargetMode="External"/><Relationship Id="rId75" Type="http://schemas.openxmlformats.org/officeDocument/2006/relationships/hyperlink" Target="consultantplus://offline/ref=88F43FE36D605ADFACD27CD64382575D1B7F4DF777F71B981C16EBCB14654CB2AA42F638D7B8EB5BC720D4D12930E904F7869EC956373DCFWDyBH" TargetMode="External"/><Relationship Id="rId83" Type="http://schemas.openxmlformats.org/officeDocument/2006/relationships/hyperlink" Target="consultantplus://offline/ref=88F43FE36D605ADFACD27CD64382575D19774DF677FF1B981C16EBCB14654CB2AA42F638D7B8EA5FCB20D4D12930E904F7869EC956373DCFWDyBH" TargetMode="External"/><Relationship Id="rId88" Type="http://schemas.openxmlformats.org/officeDocument/2006/relationships/hyperlink" Target="consultantplus://offline/ref=88F43FE36D605ADFACD27CD64382575D19774DF677FF1B981C16EBCB14654CB2AA42F638D7B8EA5ECD20D4D12930E904F7869EC956373DCFWDyBH" TargetMode="External"/><Relationship Id="rId91" Type="http://schemas.openxmlformats.org/officeDocument/2006/relationships/hyperlink" Target="consultantplus://offline/ref=88F43FE36D605ADFACD27CD64382575D19774DF677FF1B981C16EBCB14654CB2AA42F638D7B8EA5EC920D4D12930E904F7869EC956373DCFWDyBH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43FE36D605ADFACD27CD64382575D19774DF677FF1B981C16EBCB14654CB2AA42F638D7B8EB5BCC20D4D12930E904F7869EC956373DCFWDyBH" TargetMode="External"/><Relationship Id="rId15" Type="http://schemas.openxmlformats.org/officeDocument/2006/relationships/hyperlink" Target="consultantplus://offline/ref=88F43FE36D605ADFACD27CD64382575D19774DF677FF1B981C16EBCB14654CB2AA42F638D7B8EB5BC720D4D12930E904F7869EC956373DCFWDyBH" TargetMode="External"/><Relationship Id="rId23" Type="http://schemas.openxmlformats.org/officeDocument/2006/relationships/hyperlink" Target="consultantplus://offline/ref=88F43FE36D605ADFACD27CD64382575D1B7F4DF471F71B981C16EBCB14654CB2AA42F638D7B8EB5BC720D4D12930E904F7869EC956373DCFWDyBH" TargetMode="External"/><Relationship Id="rId28" Type="http://schemas.openxmlformats.org/officeDocument/2006/relationships/hyperlink" Target="consultantplus://offline/ref=88F43FE36D605ADFACD27CD64382575D19774DF677FF1B981C16EBCB14654CB2AA42F638D7B8EB59C820D4D12930E904F7869EC956373DCFWDyBH" TargetMode="External"/><Relationship Id="rId36" Type="http://schemas.openxmlformats.org/officeDocument/2006/relationships/hyperlink" Target="consultantplus://offline/ref=88F43FE36D605ADFACD27CD64382575D19774DF677FF1B981C16EBCB14654CB2AA42F638D7B8EB58C720D4D12930E904F7869EC956373DCFWDyBH" TargetMode="External"/><Relationship Id="rId49" Type="http://schemas.openxmlformats.org/officeDocument/2006/relationships/hyperlink" Target="consultantplus://offline/ref=88F43FE36D605ADFACD27CD64382575D19774DF273FE1B981C16EBCB14654CB2AA42F638D7B8EB5BC920D4D12930E904F7869EC956373DCFWDyBH" TargetMode="External"/><Relationship Id="rId57" Type="http://schemas.openxmlformats.org/officeDocument/2006/relationships/hyperlink" Target="consultantplus://offline/ref=88F43FE36D605ADFACD27CD64382575D19774DF677FF1B981C16EBCB14654CB2AA42F638D7B8EA5BCB20D4D12930E904F7869EC956373DCFWDyBH" TargetMode="External"/><Relationship Id="rId10" Type="http://schemas.openxmlformats.org/officeDocument/2006/relationships/hyperlink" Target="consultantplus://offline/ref=88F43FE36D605ADFACD27CD64382575D19774DF677FF1B981C16EBCB14654CB2AA42F638D7B8EB5BCC20D4D12930E904F7869EC956373DCFWDyBH" TargetMode="External"/><Relationship Id="rId31" Type="http://schemas.openxmlformats.org/officeDocument/2006/relationships/hyperlink" Target="consultantplus://offline/ref=88F43FE36D605ADFACD27CD64382575D19774DF677FF1B981C16EBCB14654CB2AA42F638D7B8EB58CE20D4D12930E904F7869EC956373DCFWDyBH" TargetMode="External"/><Relationship Id="rId44" Type="http://schemas.openxmlformats.org/officeDocument/2006/relationships/hyperlink" Target="consultantplus://offline/ref=88F43FE36D605ADFACD27CD64382575D19774DF273FE1B981C16EBCB14654CB2AA42F638D7B8EB5BC920D4D12930E904F7869EC956373DCFWDyBH" TargetMode="External"/><Relationship Id="rId52" Type="http://schemas.openxmlformats.org/officeDocument/2006/relationships/hyperlink" Target="consultantplus://offline/ref=88F43FE36D605ADFACD27CD64382575D19774CF670F81B981C16EBCB14654CB2AA42F638D7B8EB58CF20D4D12930E904F7869EC956373DCFWDyBH" TargetMode="External"/><Relationship Id="rId60" Type="http://schemas.openxmlformats.org/officeDocument/2006/relationships/hyperlink" Target="consultantplus://offline/ref=88F43FE36D605ADFACD27CD64382575D1B7F4DF471F71B981C16EBCB14654CB2AA42F638D7B8EB5BC720D4D12930E904F7869EC956373DCFWDyBH" TargetMode="External"/><Relationship Id="rId65" Type="http://schemas.openxmlformats.org/officeDocument/2006/relationships/hyperlink" Target="consultantplus://offline/ref=88F43FE36D605ADFACD27CD64382575D19774DF677FF1B981C16EBCB14654CB2AA42F638D7B8EA59CF20D4D12930E904F7869EC956373DCFWDyBH" TargetMode="External"/><Relationship Id="rId73" Type="http://schemas.openxmlformats.org/officeDocument/2006/relationships/hyperlink" Target="consultantplus://offline/ref=88F43FE36D605ADFACD27CD64382575D19774DF677FF1B981C16EBCB14654CB2AA42F638D7B8EA58CE20D4D12930E904F7869EC956373DCFWDyBH" TargetMode="External"/><Relationship Id="rId78" Type="http://schemas.openxmlformats.org/officeDocument/2006/relationships/hyperlink" Target="consultantplus://offline/ref=88F43FE36D605ADFACD27CD64382575D19774DF677FF1B981C16EBCB14654CB2AA42F638D7B8EA58C820D4D12930E904F7869EC956373DCFWDyBH" TargetMode="External"/><Relationship Id="rId81" Type="http://schemas.openxmlformats.org/officeDocument/2006/relationships/hyperlink" Target="consultantplus://offline/ref=88F43FE36D605ADFACD27CD64382575D1B7E40F173FD1B981C16EBCB14654CB2B842AE34D5B1F55BCA3582806FW6y5H" TargetMode="External"/><Relationship Id="rId86" Type="http://schemas.openxmlformats.org/officeDocument/2006/relationships/hyperlink" Target="consultantplus://offline/ref=88F43FE36D605ADFACD27CD64382575D19774DF677FF1B981C16EBCB14654CB2AA42F638D7B8EA5FC720D4D12930E904F7869EC956373DCFWDyBH" TargetMode="External"/><Relationship Id="rId94" Type="http://schemas.openxmlformats.org/officeDocument/2006/relationships/hyperlink" Target="consultantplus://offline/ref=88F43FE36D605ADFACD27CD64382575D19774DF677FF1B981C16EBCB14654CB2AA42F638D7B8E959CA20D4D12930E904F7869EC956373DCFWDyBH" TargetMode="External"/><Relationship Id="rId4" Type="http://schemas.openxmlformats.org/officeDocument/2006/relationships/hyperlink" Target="consultantplus://offline/ref=88F43FE36D605ADFACD27CD64382575D197B41F673FB1B981C16EBCB14654CB2AA42F638D7B8EB5BCC20D4D12930E904F7869EC956373DCFWDyBH" TargetMode="External"/><Relationship Id="rId9" Type="http://schemas.openxmlformats.org/officeDocument/2006/relationships/hyperlink" Target="consultantplus://offline/ref=88F43FE36D605ADFACD27CD64382575D197945F67FF71B981C16EBCB14654CB2AA42F638D7B8EB5BCC20D4D12930E904F7869EC956373DCFWD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9671</Words>
  <Characters>55125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Людмила Владимировна</dc:creator>
  <cp:keywords/>
  <dc:description/>
  <cp:lastModifiedBy>Ершова Людмила Владимировна</cp:lastModifiedBy>
  <cp:revision>1</cp:revision>
  <dcterms:created xsi:type="dcterms:W3CDTF">2020-05-29T07:50:00Z</dcterms:created>
  <dcterms:modified xsi:type="dcterms:W3CDTF">2020-05-29T07:54:00Z</dcterms:modified>
</cp:coreProperties>
</file>