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1572" w:rsidTr="009F15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572" w:rsidRDefault="009F1572">
            <w:pPr>
              <w:pStyle w:val="ConsPlusNormal"/>
            </w:pPr>
            <w:bookmarkStart w:id="0" w:name="_GoBack"/>
            <w:bookmarkEnd w:id="0"/>
            <w:r>
              <w:t>30 июня 1997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F1572" w:rsidRDefault="009F1572">
            <w:pPr>
              <w:pStyle w:val="ConsPlusNormal"/>
              <w:jc w:val="right"/>
            </w:pPr>
            <w:r>
              <w:t>N 93-КЗ</w:t>
            </w:r>
          </w:p>
        </w:tc>
      </w:tr>
    </w:tbl>
    <w:p w:rsidR="009F1572" w:rsidRDefault="009F1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jc w:val="center"/>
      </w:pPr>
      <w:r>
        <w:t>ЗАКОН</w:t>
      </w:r>
    </w:p>
    <w:p w:rsidR="009F1572" w:rsidRDefault="009F1572">
      <w:pPr>
        <w:pStyle w:val="ConsPlusTitle"/>
        <w:jc w:val="center"/>
      </w:pPr>
    </w:p>
    <w:p w:rsidR="009F1572" w:rsidRDefault="009F1572">
      <w:pPr>
        <w:pStyle w:val="ConsPlusTitle"/>
        <w:jc w:val="center"/>
      </w:pPr>
      <w:r>
        <w:t>КРАСНОДАРСКОГО КРАЯ</w:t>
      </w:r>
    </w:p>
    <w:p w:rsidR="009F1572" w:rsidRDefault="009F1572">
      <w:pPr>
        <w:pStyle w:val="ConsPlusTitle"/>
        <w:jc w:val="center"/>
      </w:pPr>
    </w:p>
    <w:p w:rsidR="009F1572" w:rsidRDefault="009F1572">
      <w:pPr>
        <w:pStyle w:val="ConsPlusTitle"/>
        <w:jc w:val="center"/>
      </w:pPr>
      <w:r>
        <w:t>О НАУКЕ (НАУЧНОЙ ДЕЯТЕЛЬНОСТИ) И</w:t>
      </w:r>
    </w:p>
    <w:p w:rsidR="009F1572" w:rsidRDefault="009F1572">
      <w:pPr>
        <w:pStyle w:val="ConsPlusTitle"/>
        <w:jc w:val="center"/>
      </w:pPr>
      <w:r>
        <w:t>НАУЧНО-ТЕХНИЧЕСКОЙ ПОЛИТИКЕ КРАСНОДАРСКОГО КРАЯ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jc w:val="right"/>
      </w:pPr>
      <w:r>
        <w:t>Принят</w:t>
      </w:r>
    </w:p>
    <w:p w:rsidR="009F1572" w:rsidRDefault="009F1572">
      <w:pPr>
        <w:pStyle w:val="ConsPlusNormal"/>
        <w:jc w:val="right"/>
      </w:pPr>
      <w:r>
        <w:t>Законодательным Собранием Краснодарского края</w:t>
      </w:r>
    </w:p>
    <w:p w:rsidR="009F1572" w:rsidRDefault="009F1572">
      <w:pPr>
        <w:pStyle w:val="ConsPlusNormal"/>
        <w:jc w:val="right"/>
      </w:pPr>
      <w:r>
        <w:t>19 июня 1997 года</w:t>
      </w:r>
    </w:p>
    <w:p w:rsidR="009F1572" w:rsidRDefault="009F1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1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1572" w:rsidRDefault="009F1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572" w:rsidRDefault="009F15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Краснодарского края от 16.12.2003 </w:t>
            </w:r>
            <w:hyperlink r:id="rId4" w:history="1">
              <w:r>
                <w:rPr>
                  <w:color w:val="0000FF"/>
                </w:rPr>
                <w:t>N 648-КЗ</w:t>
              </w:r>
            </w:hyperlink>
            <w:r>
              <w:rPr>
                <w:color w:val="392C69"/>
              </w:rPr>
              <w:t>,</w:t>
            </w:r>
          </w:p>
          <w:p w:rsidR="009F1572" w:rsidRDefault="009F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28.12.2004 </w:t>
            </w:r>
            <w:hyperlink r:id="rId5" w:history="1">
              <w:r>
                <w:rPr>
                  <w:color w:val="0000FF"/>
                </w:rPr>
                <w:t>N 818-КЗ</w:t>
              </w:r>
            </w:hyperlink>
            <w:r>
              <w:rPr>
                <w:color w:val="392C69"/>
              </w:rPr>
              <w:t xml:space="preserve">, от 04.07.2006 </w:t>
            </w:r>
            <w:hyperlink r:id="rId6" w:history="1">
              <w:r>
                <w:rPr>
                  <w:color w:val="0000FF"/>
                </w:rPr>
                <w:t>N 1049-КЗ</w:t>
              </w:r>
            </w:hyperlink>
            <w:r>
              <w:rPr>
                <w:color w:val="392C69"/>
              </w:rPr>
              <w:t xml:space="preserve">, от 03.07.2012 </w:t>
            </w:r>
            <w:hyperlink r:id="rId7" w:history="1">
              <w:r>
                <w:rPr>
                  <w:color w:val="0000FF"/>
                </w:rPr>
                <w:t>N 2532-КЗ</w:t>
              </w:r>
            </w:hyperlink>
            <w:r>
              <w:rPr>
                <w:color w:val="392C69"/>
              </w:rPr>
              <w:t>,</w:t>
            </w:r>
          </w:p>
          <w:p w:rsidR="009F1572" w:rsidRDefault="009F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8" w:history="1">
              <w:r>
                <w:rPr>
                  <w:color w:val="0000FF"/>
                </w:rPr>
                <w:t>N 2865-КЗ</w:t>
              </w:r>
            </w:hyperlink>
            <w:r>
              <w:rPr>
                <w:color w:val="392C69"/>
              </w:rPr>
              <w:t xml:space="preserve">, от 18.05.2017 </w:t>
            </w:r>
            <w:hyperlink r:id="rId9" w:history="1">
              <w:r>
                <w:rPr>
                  <w:color w:val="0000FF"/>
                </w:rPr>
                <w:t>N 3611-КЗ</w:t>
              </w:r>
            </w:hyperlink>
            <w:r>
              <w:rPr>
                <w:color w:val="392C69"/>
              </w:rPr>
              <w:t xml:space="preserve">, от 12.02.2018 </w:t>
            </w:r>
            <w:hyperlink r:id="rId10" w:history="1">
              <w:r>
                <w:rPr>
                  <w:color w:val="0000FF"/>
                </w:rPr>
                <w:t>N 3737-КЗ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>Настоящий Закон регулирует отношения между субъектами научной и (или) научно-технической деятельности, органами государственной власти и потребителями научной и (или) научно-технической продукции (работ, услуг) на территории Краснодарского края.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jc w:val="center"/>
        <w:outlineLvl w:val="0"/>
      </w:pPr>
      <w:r>
        <w:t>Глава 1. ОБЩИЕ ПОЛОЖЕНИЯ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1. Основные понятия, применяемые в настоящем Законе</w:t>
      </w:r>
    </w:p>
    <w:p w:rsidR="009F1572" w:rsidRDefault="009F1572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18.05.2017 N 3611-КЗ)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1) научная (научно-исследовательская) деятельность (далее - научная деятельность) - деятельность, направленная на получение и применение новых знаний, в том числе: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фундаментальные научные исследования -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среды;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прикладные научные исследования - исследования, направленные преимущественно на применение новых знаний для достижения практических целей и решения конкретных задач: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поисковые научные исследования - исследования, направленные на получение новых знаний в целях их последующего практического применения (ориентированные научные исследования) и (или) на применение новых знаний (прикладные научные исследования) и проводимые путем выполнения научно-исследовательских работ;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2) научно-техническая деятельность - деятельность, направленная на получение, применение новых знаний для решения технологических, инженерных, экономических, социальных, гуманитарных и иных проблем, обеспечения функционирования науки, техники и производства как единой системы;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3) экспериментальные разработки - деятельность, основанная на знаниях, приобретенных в результате проведения научных исследований или на основе практического опыта, 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lastRenderedPageBreak/>
        <w:t>4) государственная научно-техническая политика - составная часть социально-экономической политики, которая выражает отношение государства к научной и научно-технической деятельности, определяет цели, направления, формы деятельности органов государственной власти Российской Федерации в области науки, техники и реализации достижений науки и техники;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5) научно-техническая политика Краснодарского края - составная часть социально-экономической политики Краснодарского края, которая определяет цели, направления, формы деятельности органов государственной власти Краснодарского края в области науки, техники и реализации достижений науки п техники;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6) научный и (или) научно-технический результат - продукт научной и (или) научно-технической деятельности, содержащий новые знания или решения и зафиксированный на любом информационном носителе;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7) научная и (или) научно-техническая продукция - научный и (или) научно-технический результат, в том числе результат интеллектуальной деятельности, предназначенный для реализации;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8) краевые гранты - средства, передаваемые безвозмездно и безвозвратно гражданам и юридическим лицам на осуществление конкретных научных, научно-технических программ и проектов, инновационных проектов, проведение конкретных научных исследований. Порядок предоставления краевых грантов, а также условия распоряжения ими устанавливаются нормативным правовым актом главы администрации (губернатора) Краснодарского края;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9) региональные научно-технические и инновационные программы и проекты - комплекс скоординированных и управляемых мероприятий, направленных на получение научно-технических результатов в интересах развития Краснодарского края, включающий фундаментальные, прикладные, поисковые и иные научные исследования.</w:t>
      </w:r>
    </w:p>
    <w:p w:rsidR="009F1572" w:rsidRDefault="009F15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Краснодарского края от 12.02.2018 N 3737-КЗ)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2. Законодательство Краснодарского края о науке (научной деятельности) и научно-технической политике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 xml:space="preserve">Законодательство Краснодарского края о науке (научной деятельности) и научно-технической политике основывается на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 науке и государственной научно-технической политике" и принимаемых в соответствии с ним иных нормативных правовых актах Российской Федерации и состоит из настоящего Закона и принимаемых в соответствии с ним иных нормативных правовых актов Краснодарского края.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jc w:val="center"/>
        <w:outlineLvl w:val="0"/>
      </w:pPr>
      <w:r>
        <w:t>Глава 2. СУБЪЕКТЫ НАУЧНОЙ И (ИЛИ)</w:t>
      </w:r>
    </w:p>
    <w:p w:rsidR="009F1572" w:rsidRDefault="009F1572">
      <w:pPr>
        <w:pStyle w:val="ConsPlusTitle"/>
        <w:jc w:val="center"/>
      </w:pPr>
      <w:r>
        <w:t>НАУЧНО-ТЕХНИЧЕСКОЙ ДЕЯТЕЛЬНОСТИ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3. Общие положения о субъектах научной и (или) научно-технической деятельности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 xml:space="preserve">1. Научная и (или) научно-техническая деятельность в Краснодарском крае осуществляется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 и настоящим Законом, физическими лицами - гражданами Российской Федерации, а также иностранными гражданами, лицами без гражданства в пределах прав, установленных законодательством Российской Федерации и законодательством Краснодарского края, и юридическими лицами при условии, если научная и (или) научно-техническая деятельность предусмотрена их учредительными документами.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2. Органы государственной власти Краснодарского края в соответствии с настоящим Законом: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 xml:space="preserve">гарантируют субъектам научной и (или) научно-технической деятельности свободу </w:t>
      </w:r>
      <w:r>
        <w:lastRenderedPageBreak/>
        <w:t>творчества, предоставляя им право выбора направлений и методов проведения научных исследований и экспериментальных разработок;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гарантируют субъектам научной и (или) научно-технической деятельности защиту от недобросовестной конкуренции;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признают право на обоснованный риск в научной и (или) научно-технической деятельности;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обеспечивают свободу доступа к научной и научно-технической информации,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организуют подготовку кадров для научных организаций Краснодарского края, их дополнительное профессиональное образование;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Краснодарского края от 30.12.2013 N 2865-КЗ)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гарантируют финансирование проектов, выполняемых по государственным заказам на краевом уровне;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осуществляют подтверждение документов об ученых степенях, ученых званиях в порядке, установленном федеральным законодательством.</w:t>
      </w:r>
    </w:p>
    <w:p w:rsidR="009F1572" w:rsidRDefault="009F1572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Краснодарского края от 30.12.2013 N 2865-КЗ)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 xml:space="preserve">Статьи 4 - 6. Утратили силу с 1 января 2005 года. - </w:t>
      </w:r>
      <w:hyperlink r:id="rId17" w:history="1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jc w:val="center"/>
        <w:outlineLvl w:val="0"/>
      </w:pPr>
      <w:r>
        <w:t>Глава 3. ОРГАНИЗАЦИЯ И ПРИНЦИПЫ РЕГУЛИРОВАНИЯ НАУЧНОЙ</w:t>
      </w:r>
    </w:p>
    <w:p w:rsidR="009F1572" w:rsidRDefault="009F1572">
      <w:pPr>
        <w:pStyle w:val="ConsPlusTitle"/>
        <w:jc w:val="center"/>
      </w:pPr>
      <w:r>
        <w:t>И (ИЛИ) НАУЧНО-ТЕХНИЧЕСКОЙ ДЕЯТЕЛЬНОСТИ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7. Управление научной и (или) научно-технической деятельностью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>1. Управление научной и (или) научно-технической деятельностью в Краснодарском крае осуществляется на основе сочетания принципов государственного регулирования и самоуправления.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2. Органы государственной власти Краснодарского края в пределах своих полномочий определяют соответствующие приоритетные направления развития науки, технологий и техники, обеспечивают формирование системы научных организаций Краснодарского края, осуществление межотраслевой координации научной и (или) научно-технической деятельности, разработку и реализацию научных и научно-технических программ и проектов, развитие форм интеграции науки и производства, реализацию достижений науки и техники.</w:t>
      </w:r>
    </w:p>
    <w:p w:rsidR="009F1572" w:rsidRDefault="009F1572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Краснодарского края от 18.05.2017 N 3611-КЗ)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3. Управление научной и (или) научно-технической деятельностью осуществляется в пределах, не нарушающих свободу научного творчества.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Органы государственной власти Краснодарского края: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утверждают уставы государственных научных организаций Краснодарского края;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осуществляют контроль за эффективным использованием и сохранностью имущества, предоставленного государственным научным организациям Краснодарского края;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осуществляют другие функции в пределах их полномочий.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 xml:space="preserve">Руководители государственных научных организаций Краснодарского края назначаются </w:t>
      </w:r>
      <w:r>
        <w:lastRenderedPageBreak/>
        <w:t>(избираются) в соответствии с законодательством и в порядке, предусмотренном их уставами.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Краснодарского края от 03.07.2012 N 2532-КЗ)</w:t>
      </w:r>
    </w:p>
    <w:p w:rsidR="009F1572" w:rsidRDefault="009F1572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Краснодарского края от 04.07.2006 N 1049-КЗ)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 xml:space="preserve">4. Утратил силу с 1 января 2005 года. - </w:t>
      </w:r>
      <w:hyperlink r:id="rId21" w:history="1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 xml:space="preserve">Статья 8. Утратила силу с 1 января 2005 года. - </w:t>
      </w:r>
      <w:hyperlink r:id="rId22" w:history="1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8. Договоры (контракты) на создание, передачу и использование научной и (или) научно-технической продукции</w:t>
      </w:r>
    </w:p>
    <w:p w:rsidR="009F1572" w:rsidRDefault="009F1572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Краснодарского края от 04.07.2006 N 1049-КЗ)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>1. Основной правовой формой отношений между научной организацией, заказчиком и иными потребителями научной и (или) научно-технической продукции, в том числе органами исполнительной власти Краснодарского края, являются договоры (контракты) на создание, передачу и использование научной и (или) научно-технической продукции, оказание научных, научно-технических, инженерно-консультационных и иных услуг, а также другие договоры, в том числе договоры о совместной научной и (или) научно-технической деятельности и распределении прибыли.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2. На основе указанных договоров (контрактов) выполняются научные исследования и экспериментальные разработки для государственных нужд Краснодарского края. В этих случаях договоры (контракты) заключаются между государственным органом Краснодарского края - заказчиком и организацией-исполнителем.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Органы исполнительной власти Краснодарского края, учредившие государственные научные организации Краснодарского края, вправе устанавливать для государственных научных организаций Краснодарского края обязательное государственное задание на выполнение научных исследований и экспериментальных разработок.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Краснодарского края от 03.07.2012 N 2532-КЗ)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3. Условия владения, пользования и распоряжения научными и (или) научно-техническими результатами определяются законодательством Российской Федерации, а также не противоречащими ему договорами (контрактами) сторон - субъектов научной и (или) научно-технической деятельности и потребителей научной и (или) научно-технической продукции.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9. Информационное обеспечение научной и (или) научно-технической деятельности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>1. Субъекты научной и (или) научно-технической деятельности имеют право на обмен информацией, за исключением информации, содержащей сведения, относящиеся к государственной, служебной или коммерческой тайне.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2. Администрация Краснодарского края, органы исполнительной власти Краснодарского края обеспечивают создание краевых информационных фондов и систем в области науки и техники, осуществляющих сбор, государственную регистрацию, аналитическую обработку, хранение и доведение до потребителей научной и технической информации, содействует изданию научной и научно-технической продукции, изданию и приобретению научных журналов, книг, иных печатных изданий о научных и (или) научно-технических результатах за пределами территории Краснодарского края.</w:t>
      </w:r>
    </w:p>
    <w:p w:rsidR="009F1572" w:rsidRDefault="009F1572">
      <w:pPr>
        <w:pStyle w:val="ConsPlusNormal"/>
        <w:jc w:val="both"/>
      </w:pPr>
      <w:r>
        <w:t xml:space="preserve">(в ред. Законов Краснодарского края от 28.12.2004 </w:t>
      </w:r>
      <w:hyperlink r:id="rId25" w:history="1">
        <w:r>
          <w:rPr>
            <w:color w:val="0000FF"/>
          </w:rPr>
          <w:t>N 818-КЗ</w:t>
        </w:r>
      </w:hyperlink>
      <w:r>
        <w:t xml:space="preserve">, от 03.07.2012 </w:t>
      </w:r>
      <w:hyperlink r:id="rId26" w:history="1">
        <w:r>
          <w:rPr>
            <w:color w:val="0000FF"/>
          </w:rPr>
          <w:t>N 2532-КЗ</w:t>
        </w:r>
      </w:hyperlink>
      <w:r>
        <w:t>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 xml:space="preserve">Администрация Краснодарского края, органы исполнительной власти Краснодарского края гарантируют субъектам научной и (или) научно-технической деятельности доступ к указанной информации, право на ее приобретение и обеспечивает им доступ в общероссийские и </w:t>
      </w:r>
      <w:proofErr w:type="gramStart"/>
      <w:r>
        <w:lastRenderedPageBreak/>
        <w:t>международные информационные фонды</w:t>
      </w:r>
      <w:proofErr w:type="gramEnd"/>
      <w:r>
        <w:t xml:space="preserve"> и системы в области науки и техники.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Краснодарского края от 28.12.2004 N 818-КЗ)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3. В случае ликвидации государственных научных организаций Краснодарского края, при которых функционируют банки данных и базы данных научной и (или) научно-технической информации, обеспечивается сохранность указанных банков данных и баз данных и передача их правопреемникам в установленном порядке.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Краснодарского края от 03.07.2012 N 2532-КЗ)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 xml:space="preserve">Статья 10. Исключена. - </w:t>
      </w:r>
      <w:hyperlink r:id="rId29" w:history="1">
        <w:r>
          <w:rPr>
            <w:color w:val="0000FF"/>
          </w:rPr>
          <w:t>Закон</w:t>
        </w:r>
      </w:hyperlink>
      <w:r>
        <w:t xml:space="preserve"> Краснодарского края от 16.12.2003 N 648-КЗ.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 xml:space="preserve">Статья 10. Утратила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Краснодарского края от 03.07.2012 N 2532-КЗ.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jc w:val="center"/>
        <w:outlineLvl w:val="0"/>
      </w:pPr>
      <w:r>
        <w:t>Глава 4. ФОРМИРОВАНИЕ И РЕАЛИЗАЦИЯ</w:t>
      </w:r>
    </w:p>
    <w:p w:rsidR="009F1572" w:rsidRDefault="009F1572">
      <w:pPr>
        <w:pStyle w:val="ConsPlusTitle"/>
        <w:jc w:val="center"/>
      </w:pPr>
      <w:r>
        <w:t>НАУЧНО-ТЕХНИЧЕСКОЙ ПОЛИТИКИ КРАСНОДАРСКОГО КРАЯ</w:t>
      </w:r>
    </w:p>
    <w:p w:rsidR="009F1572" w:rsidRDefault="009F1572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9F1572" w:rsidRDefault="009F1572">
      <w:pPr>
        <w:pStyle w:val="ConsPlusNormal"/>
        <w:jc w:val="center"/>
      </w:pPr>
      <w:r>
        <w:t>от 03.07.2012 N 2532-КЗ)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11. Основные цели и принципы научно-технической политики Краснодарского края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Краснодарского края от 03.07.2012 N 2532-КЗ)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>1. Основными целями научно-технической политики Краснодарского края являются развитие, рациональное размещение и эффективное использование научно-технического потенциала, увеличение вклада науки и техники в развитие экономики государства и Краснодарского края, реализацию важнейших задач, обеспечение прогрессивных структурных преобразований в области материального производства, повышение его эффективности и конкурентоспособности продукции, улучшение экологической обстановки и защиты информационных ресурсов государства и края, укрепление обороноспособности государства и безопасности личности, общества и государства, интеграция науки и образования.</w:t>
      </w:r>
    </w:p>
    <w:p w:rsidR="009F1572" w:rsidRDefault="009F1572">
      <w:pPr>
        <w:pStyle w:val="ConsPlusNormal"/>
        <w:jc w:val="both"/>
      </w:pPr>
      <w:r>
        <w:t xml:space="preserve">(в ред. Законов Краснодарского края от 28.12.2004 </w:t>
      </w:r>
      <w:hyperlink r:id="rId33" w:history="1">
        <w:r>
          <w:rPr>
            <w:color w:val="0000FF"/>
          </w:rPr>
          <w:t>N 818-КЗ</w:t>
        </w:r>
      </w:hyperlink>
      <w:r>
        <w:t xml:space="preserve">, от 03.07.2012 </w:t>
      </w:r>
      <w:hyperlink r:id="rId34" w:history="1">
        <w:r>
          <w:rPr>
            <w:color w:val="0000FF"/>
          </w:rPr>
          <w:t>N 2532-КЗ</w:t>
        </w:r>
      </w:hyperlink>
      <w:r>
        <w:t xml:space="preserve">, от 18.05.2017 </w:t>
      </w:r>
      <w:hyperlink r:id="rId35" w:history="1">
        <w:r>
          <w:rPr>
            <w:color w:val="0000FF"/>
          </w:rPr>
          <w:t>N 3611-КЗ</w:t>
        </w:r>
      </w:hyperlink>
      <w:r>
        <w:t>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2. Научно-техническая политика Краснодарского края осуществляется исходя из следующих основных принципов: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Краснодарского края от 03.07.2012 N 2532-КЗ)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признание науки социально значимой отраслью, определяющей уровень развития производственных сил государства и Краснодарского края;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гласность и использование различных форм общественных обсуждений при выборе приоритетных для Краснодарского края направлений развития науки, технологий и техники и экспертизе научных и научно-технических программ и проектов, реализация которых осуществляется на основе конкурсов;</w:t>
      </w:r>
    </w:p>
    <w:p w:rsidR="009F1572" w:rsidRDefault="009F1572">
      <w:pPr>
        <w:pStyle w:val="ConsPlusNormal"/>
        <w:jc w:val="both"/>
      </w:pPr>
      <w:r>
        <w:t xml:space="preserve">(в ред. Законов Краснодарского края от 28.12.2004 </w:t>
      </w:r>
      <w:hyperlink r:id="rId37" w:history="1">
        <w:r>
          <w:rPr>
            <w:color w:val="0000FF"/>
          </w:rPr>
          <w:t>N 818-КЗ</w:t>
        </w:r>
      </w:hyperlink>
      <w:r>
        <w:t xml:space="preserve">, от 18.05.2017 </w:t>
      </w:r>
      <w:hyperlink r:id="rId38" w:history="1">
        <w:r>
          <w:rPr>
            <w:color w:val="0000FF"/>
          </w:rPr>
          <w:t>N 3611-КЗ</w:t>
        </w:r>
      </w:hyperlink>
      <w:r>
        <w:t>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гарантия приоритетного развития фундаментальных научных исследований;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Краснодарского края от 28.12.2004 N 818-КЗ)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образования, кафедр на базе научных организаций;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Краснодарского края от 30.12.2013 N 2865-КЗ)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поддержка конкуренции и предпринимательской деятельности в области науки и техники;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lastRenderedPageBreak/>
        <w:t>концентрация ресурсов на приоритетных направлениях развития науки, технологий и техники;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Краснодарского края от 18.05.2017 N 3611-КЗ)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стимулирование научной, научно-технической и инновационной деятельности через систему экономических и иных льгот;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развитие научной, научно-технической и инновационной деятельности посредством создания системы краевых государственных научных центров и других структур;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 xml:space="preserve">абзац утратил силу с 1 января 2005 года. - </w:t>
      </w:r>
      <w:hyperlink r:id="rId42" w:history="1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развитие международного научного и научно-технического сотрудничества.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Краснодарского края в области формирования и реализации научно-технической политики Краснодарского края</w:t>
      </w:r>
    </w:p>
    <w:p w:rsidR="009F1572" w:rsidRDefault="009F1572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Краснодарского края от 03.07.2012 N 2532-КЗ)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>1. К полномочиям органов государственной власти Краснодарского края относятся: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принятие законов и иных нормативных правовых актов Краснодарского края об осуществлении деятельности указанных органов в научной и (или) научно-технической сферах;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право создания государственных научных организаций Краснодарского края, реорганизация и ликвидация указанных организаций, осуществление функций и полномочий учредителя указанных организаций;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Краснодарского края от 30.12.2013 N 2865-КЗ)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принятие и реализация научных, научно-технических и инновационных программ и проектов Краснодарского края;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финансирование научной и (или) научно-технической деятельности, региональных научно-технических и инновационных программ и проектов.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Краснодарского края от 12.02.2018 N 3737-КЗ)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2. Администрация Краснодарского края определяет орган исполнительной власти Краснодарского края, осуществляющий выработку научно-технической политики Краснодарского края (далее - уполномоченный орган).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Краснодарского края от 12.02.2018 N 3737-КЗ)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3. Уполномоченный орган осуществляет отбор региональных научно-технических и инновационных программ и проектов с учетом направлений научно-технической политики Краснодарского края в установленном им порядке.</w:t>
      </w:r>
    </w:p>
    <w:p w:rsidR="009F1572" w:rsidRDefault="009F1572">
      <w:pPr>
        <w:pStyle w:val="ConsPlusNormal"/>
        <w:jc w:val="both"/>
      </w:pPr>
      <w:r>
        <w:t xml:space="preserve">(п. 3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Краснодарского края от 12.02.2018 N 3737-КЗ)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13. Порядок формирования научно-технической политики Краснодарского края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Краснодарского края от 03.07.2012 N 2532-КЗ)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>1. Направления научно-технической политики Краснодарского края на среднесрочный и долгосрочный периоды, основные направления развития науки, технологий и техники в Краснодарском крае определяются администрацией Краснодарского края.</w:t>
      </w:r>
    </w:p>
    <w:p w:rsidR="009F1572" w:rsidRDefault="009F1572">
      <w:pPr>
        <w:pStyle w:val="ConsPlusNormal"/>
        <w:jc w:val="both"/>
      </w:pPr>
      <w:r>
        <w:t xml:space="preserve">(в ред. Законов Краснодарского края от 03.07.2012 </w:t>
      </w:r>
      <w:hyperlink r:id="rId49" w:history="1">
        <w:r>
          <w:rPr>
            <w:color w:val="0000FF"/>
          </w:rPr>
          <w:t>N 2532-КЗ</w:t>
        </w:r>
      </w:hyperlink>
      <w:r>
        <w:t xml:space="preserve">, от 18.05.2017 </w:t>
      </w:r>
      <w:hyperlink r:id="rId50" w:history="1">
        <w:r>
          <w:rPr>
            <w:color w:val="0000FF"/>
          </w:rPr>
          <w:t>N 3611-КЗ</w:t>
        </w:r>
      </w:hyperlink>
      <w:r>
        <w:t>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 xml:space="preserve">2. Законодательное Собрание Краснодарского края ежегодно в соответствии с предложениями администрации Краснодарского края определяет при утверждении краевого бюджета объемы средств на выполнение научных, научно-технических и инновационных программ </w:t>
      </w:r>
      <w:r>
        <w:lastRenderedPageBreak/>
        <w:t>и проектов Краснодарского края, на финансирование государственных научных организаций Краснодарского края, краевого государственного фонда поддержки научной, научно-технической, инновационной деятельности.</w:t>
      </w:r>
    </w:p>
    <w:p w:rsidR="009F1572" w:rsidRDefault="009F1572">
      <w:pPr>
        <w:pStyle w:val="ConsPlusNormal"/>
        <w:jc w:val="both"/>
      </w:pPr>
      <w:r>
        <w:t xml:space="preserve">(п. 2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Краснодарского края от 03.07.2012 N 2532-КЗ)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3. Определение основных направлений научно-технической политики Краснодарского края, научно-техническое прогнозирование, выбор приоритетных направлений развития науки, технологий и техники, разработка рекомендаций и предложений о реализации научных и научно-технических программ и проектов, об использовании достижений науки и техники осуществляются в условиях гласности, с использованием различных форм общественных обсуждений, экспертиз и конкурсов.</w:t>
      </w:r>
    </w:p>
    <w:p w:rsidR="009F1572" w:rsidRDefault="009F1572">
      <w:pPr>
        <w:pStyle w:val="ConsPlusNormal"/>
        <w:jc w:val="both"/>
      </w:pPr>
      <w:r>
        <w:t xml:space="preserve">(в ред. Законов Краснодарского края от 03.07.2012 </w:t>
      </w:r>
      <w:hyperlink r:id="rId52" w:history="1">
        <w:r>
          <w:rPr>
            <w:color w:val="0000FF"/>
          </w:rPr>
          <w:t>N 2532-КЗ</w:t>
        </w:r>
      </w:hyperlink>
      <w:r>
        <w:t xml:space="preserve">, от 18.05.2017 </w:t>
      </w:r>
      <w:hyperlink r:id="rId53" w:history="1">
        <w:r>
          <w:rPr>
            <w:color w:val="0000FF"/>
          </w:rPr>
          <w:t>N 3611-КЗ</w:t>
        </w:r>
      </w:hyperlink>
      <w:r>
        <w:t>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 xml:space="preserve">4. Абзац исключен с 1 января 2005 года. - </w:t>
      </w:r>
      <w:hyperlink r:id="rId54" w:history="1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Научно-техническая политика Краснодарского края разрабатывается и реализуется органами государственной власти Краснодарского края с учетом единой государственной научно-технической политики в Российской Федерации и интересов края.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Краснодарского края от 03.07.2012 N 2532-КЗ)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 xml:space="preserve">5. Утратил силу с 1 января 2005 года. - </w:t>
      </w:r>
      <w:hyperlink r:id="rId56" w:history="1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14. Организация и проведение экспертиз научной и научно-технической деятельности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>1. Органы государственной власти Краснодарского края организуют проведение экспертиз научных и научно-технических программ и проектов, финансируемых за счет средств краевого бюджета.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2. Экспертиза проводится организациями, осуществляющими независимую экспертизу, другими организациями, а также экспертами с участием представителей организаций, финансирующих научную и (или) научно-техническую деятельность, при: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выборе приоритетных направлений научно-технической политики Краснодарского края и основных направлений развития науки, технологий и техники в Краснодарском крае;</w:t>
      </w:r>
    </w:p>
    <w:p w:rsidR="009F1572" w:rsidRDefault="009F1572">
      <w:pPr>
        <w:pStyle w:val="ConsPlusNormal"/>
        <w:jc w:val="both"/>
      </w:pPr>
      <w:r>
        <w:t xml:space="preserve">(в ред. Законов Краснодарского края от 28.12.2004 </w:t>
      </w:r>
      <w:hyperlink r:id="rId57" w:history="1">
        <w:r>
          <w:rPr>
            <w:color w:val="0000FF"/>
          </w:rPr>
          <w:t>N 818-КЗ</w:t>
        </w:r>
      </w:hyperlink>
      <w:r>
        <w:t xml:space="preserve">, от 03.07.2012 </w:t>
      </w:r>
      <w:hyperlink r:id="rId58" w:history="1">
        <w:r>
          <w:rPr>
            <w:color w:val="0000FF"/>
          </w:rPr>
          <w:t>N 2532-КЗ</w:t>
        </w:r>
      </w:hyperlink>
      <w:r>
        <w:t xml:space="preserve">, от 18.05.2017 </w:t>
      </w:r>
      <w:hyperlink r:id="rId59" w:history="1">
        <w:r>
          <w:rPr>
            <w:color w:val="0000FF"/>
          </w:rPr>
          <w:t>N 3611-КЗ</w:t>
        </w:r>
      </w:hyperlink>
      <w:r>
        <w:t>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формировании краевых научных и научно-технических программ и проектов;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Краснодарского края от 28.12.2004 N 818-КЗ)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проведении региональных конкурсов на участие в научных и научно-технических проектах, программах и работах, контроль за их осуществлением и использованием полученных научных и (или) научно-технических результатов в экономике Краснодарского края.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Краснодарского края от 28.12.2004 N 818-КЗ)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3. В экспертизе научной и (или) научно-технической деятельности не может участвовать специалист, имеющий личную заинтересованность в ее результатах.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4. По результатам экспертиз научных и научно-технических программ и проектов органы исполнительной власти Краснодарского края обязаны заблаговременно информировать органы местного самоуправления и население о безопасности, в том числе экологической, об экономической и о социальной значимости создаваемых производств и объектов, использующих достижения науки и техники.</w:t>
      </w:r>
    </w:p>
    <w:p w:rsidR="009F1572" w:rsidRDefault="009F1572">
      <w:pPr>
        <w:pStyle w:val="ConsPlusNormal"/>
        <w:jc w:val="both"/>
      </w:pPr>
      <w:r>
        <w:t xml:space="preserve">(в ред. Законов Краснодарского края от 28.12.2004 </w:t>
      </w:r>
      <w:hyperlink r:id="rId62" w:history="1">
        <w:r>
          <w:rPr>
            <w:color w:val="0000FF"/>
          </w:rPr>
          <w:t>N 818-КЗ</w:t>
        </w:r>
      </w:hyperlink>
      <w:r>
        <w:t xml:space="preserve">, от 03.07.2012 </w:t>
      </w:r>
      <w:hyperlink r:id="rId63" w:history="1">
        <w:r>
          <w:rPr>
            <w:color w:val="0000FF"/>
          </w:rPr>
          <w:t>N 2532-КЗ</w:t>
        </w:r>
      </w:hyperlink>
      <w:r>
        <w:t>)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lastRenderedPageBreak/>
        <w:t>5. В случаях, предусмотренных законодательством Российской Федерации, в установленном порядке производится обязательная государственная экспертиза научно-технических программ и проектов.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Краснодарского края от 03.07.2012 N 2532-КЗ)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14.1. Краевой государственный фонд поддержки научной, научно-технической, инновационной деятельности</w:t>
      </w:r>
    </w:p>
    <w:p w:rsidR="009F1572" w:rsidRDefault="009F1572">
      <w:pPr>
        <w:pStyle w:val="ConsPlusNormal"/>
        <w:ind w:firstLine="540"/>
        <w:jc w:val="both"/>
      </w:pPr>
      <w:r>
        <w:t xml:space="preserve">(введена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Краснодарского края от 18.05.2017 N 3611-КЗ)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bookmarkStart w:id="1" w:name="P182"/>
      <w:bookmarkEnd w:id="1"/>
      <w:r>
        <w:t xml:space="preserve">1. В целях финансового обеспечения научной, научно-технической, инновационной деятельности Краснодарским краем может быть создан краевой государственный фонд поддержки научной, научно-технической, инновационной деятельности, в том числе на условиях </w:t>
      </w:r>
      <w:proofErr w:type="spellStart"/>
      <w:r>
        <w:t>софинансирования</w:t>
      </w:r>
      <w:proofErr w:type="spellEnd"/>
      <w:r>
        <w:t xml:space="preserve"> за счет средств различных источников, не запрещенных законодательством Российской Федерации.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2. Функции и полномочия учредителя краевого государственного фонда поддержки научной, научно-технической, инновационной деятельности осуществляются органом исполнительной власти Краснодарского края, уполномоченным главой администрации (губернатором) Краснодарского края.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 xml:space="preserve">3. Правовое положение краевого государственного фонда поддержки научной, научно-технической, инновационной деятельности определяется федеральным законодательством и законодательством Краснодарского края с учетом особенностей, предусмотренных </w:t>
      </w:r>
      <w:hyperlink r:id="rId66" w:history="1">
        <w:r>
          <w:rPr>
            <w:color w:val="0000FF"/>
          </w:rPr>
          <w:t>статьей 15.1</w:t>
        </w:r>
      </w:hyperlink>
      <w:r>
        <w:t xml:space="preserve"> Федерального закона "О науке и государственной научно-технической политике".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 xml:space="preserve">4. Для достижения целей, указанных в </w:t>
      </w:r>
      <w:hyperlink w:anchor="P182" w:history="1">
        <w:r>
          <w:rPr>
            <w:color w:val="0000FF"/>
          </w:rPr>
          <w:t>пункте 1</w:t>
        </w:r>
      </w:hyperlink>
      <w:r>
        <w:t xml:space="preserve"> настоящей статьи, краевой государственный фонд поддержки научной, научно-технической, инновационной деятельности: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1) формирует направления научных исследований и (или) экспериментальных разработок, поддерживаемых таким фондом;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2) проводит конкурсный отбор научных, научно-технических программ и проектов, инновационных проектов, в том числе направленных на перспективное развитие научных организаций и образовательных организаций высшего образования;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3) осуществляет экспертизу научных, научно-технических программ и проектов, инновационных проектов, финансовое обеспечение реализации которых полностью или частично будет осуществляться или осуществляется за счет средств такого фонда, при проведении конкурсного отбора и на всех стадиях реализации указанных программ и проектов;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4) осуществляет финансовое обеспечение научных, научно-технических программ и проектов, инновационных проектов преимущественно за счет краевых грантов, передаваемых физическим лицам и (или) юридическим лицам на реализацию указанных программ и проектов;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5) обеспечивает контроль за результативностью научных, научно-технических программ и проектов, инновационных проектов, финансовое обеспечение реализации которых осуществляется за счет средств такого фонда, на всех стадиях их реализации;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6) обеспечивает раскрытие информации о своей деятельности;</w:t>
      </w:r>
    </w:p>
    <w:p w:rsidR="009F1572" w:rsidRDefault="009F1572">
      <w:pPr>
        <w:pStyle w:val="ConsPlusNormal"/>
        <w:spacing w:before="220"/>
        <w:ind w:firstLine="540"/>
        <w:jc w:val="both"/>
      </w:pPr>
      <w:r>
        <w:t>7) осуществляет иные функции, определенные учредителем при создании такого фонда.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15. Финансовое обеспечение научной, научно-технической, инновационной деятельности, региональных научно-технических и инновационных программ и проектов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Краснодарского края от 12.02.2018 N 3737-КЗ)</w:t>
      </w:r>
    </w:p>
    <w:p w:rsidR="009F1572" w:rsidRDefault="009F1572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Краснодарского края от 18.05.2017 N 3611-КЗ)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>Финансовое обеспечение научной, научно-технической, инновационной деятельности, региональных научно-технических и инновационных программ и проектов осуществляется органами государственной власти Краснодарского края посредством выделения бюджетных средств научным организациям и образовательным организациям высшего образования, краевому государственному фонду поддержки научной, научно-технической, инновационной деятельности, а также иным организациям, осуществляющим указанную деятельность в рамках конкретных научных, научно-технических программ и проектов, инновационных проектов в соответствии с федеральным законодательством и законодательством Краснодарского края.</w:t>
      </w:r>
    </w:p>
    <w:p w:rsidR="009F1572" w:rsidRDefault="009F157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Краснодарского края от 12.02.2018 N 3737-КЗ)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16. Международное научное и научно-техническое сотрудничество</w:t>
      </w:r>
    </w:p>
    <w:p w:rsidR="009F1572" w:rsidRDefault="009F1572">
      <w:pPr>
        <w:pStyle w:val="ConsPlusNormal"/>
        <w:ind w:firstLine="540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Краснодарского края от 03.07.2012 N 2532-КЗ)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>Органы государственной власти Краснодарского края создают необходимые условия для международного научного и научно-технического сотрудничества.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jc w:val="center"/>
        <w:outlineLvl w:val="0"/>
      </w:pPr>
      <w:r>
        <w:t>Глава 5. ЗАКЛЮЧИТЕЛЬНЫЕ ПОЛОЖЕНИЯ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Title"/>
        <w:ind w:firstLine="540"/>
        <w:jc w:val="both"/>
        <w:outlineLvl w:val="1"/>
      </w:pPr>
      <w:r>
        <w:t>Статья 17. Вступление в силу настоящего Закона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jc w:val="right"/>
      </w:pPr>
      <w:r>
        <w:t>Глава администрации</w:t>
      </w:r>
    </w:p>
    <w:p w:rsidR="009F1572" w:rsidRDefault="009F1572">
      <w:pPr>
        <w:pStyle w:val="ConsPlusNormal"/>
        <w:jc w:val="right"/>
      </w:pPr>
      <w:r>
        <w:t>Краснодарского края</w:t>
      </w:r>
    </w:p>
    <w:p w:rsidR="009F1572" w:rsidRDefault="009F1572">
      <w:pPr>
        <w:pStyle w:val="ConsPlusNormal"/>
        <w:jc w:val="right"/>
      </w:pPr>
      <w:r>
        <w:t>Н.И.КОНДРАТЕНКО</w:t>
      </w:r>
    </w:p>
    <w:p w:rsidR="009F1572" w:rsidRDefault="009F1572">
      <w:pPr>
        <w:pStyle w:val="ConsPlusNormal"/>
      </w:pPr>
      <w:r>
        <w:t>Краснодар</w:t>
      </w:r>
    </w:p>
    <w:p w:rsidR="009F1572" w:rsidRDefault="009F1572">
      <w:pPr>
        <w:pStyle w:val="ConsPlusNormal"/>
        <w:spacing w:before="220"/>
      </w:pPr>
      <w:r>
        <w:t>30 июня 1997 года</w:t>
      </w:r>
    </w:p>
    <w:p w:rsidR="009F1572" w:rsidRDefault="009F1572">
      <w:pPr>
        <w:pStyle w:val="ConsPlusNormal"/>
        <w:spacing w:before="220"/>
      </w:pPr>
      <w:r>
        <w:t>N 93-КЗ</w:t>
      </w: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jc w:val="both"/>
      </w:pPr>
    </w:p>
    <w:p w:rsidR="009F1572" w:rsidRDefault="009F1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ED2" w:rsidRDefault="003D7ED2"/>
    <w:sectPr w:rsidR="003D7ED2" w:rsidSect="0007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72"/>
    <w:rsid w:val="003D7ED2"/>
    <w:rsid w:val="009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4FA10-D0E6-42C8-8E44-5A92BD07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75E22E6DC66FAA4C278526C5948E3D10B896289D90A9F306412133B968EC270B37E9A9785E929FE8108BB842418AB70F9AE73D3D07D5F2q1FDI" TargetMode="External"/><Relationship Id="rId18" Type="http://schemas.openxmlformats.org/officeDocument/2006/relationships/hyperlink" Target="consultantplus://offline/ref=1E75E22E6DC66FAA4C279B2BD3F8D13714B6C9279B96A4AC59112764E638EA724B77EFFC3B1A9F9FE91BDFEB051FD3E442D1EA3A2A1BD5F5034A61EDqCF5I" TargetMode="External"/><Relationship Id="rId26" Type="http://schemas.openxmlformats.org/officeDocument/2006/relationships/hyperlink" Target="consultantplus://offline/ref=1E75E22E6DC66FAA4C279B2BD3F8D13714B6C9279396A7A25D1E7A6EEE61E6704C78B0EB3C53939EE91BDDED0D40D6F15389E5313D05D0EE1F4863qEFFI" TargetMode="External"/><Relationship Id="rId39" Type="http://schemas.openxmlformats.org/officeDocument/2006/relationships/hyperlink" Target="consultantplus://offline/ref=1E75E22E6DC66FAA4C279B2BD3F8D13714B6C9279B98ABA352132764E638EA724B77EFFC3B1A9F9FE91BDDEF011FD3E442D1EA3A2A1BD5F5034A61EDqCF5I" TargetMode="External"/><Relationship Id="rId21" Type="http://schemas.openxmlformats.org/officeDocument/2006/relationships/hyperlink" Target="consultantplus://offline/ref=1E75E22E6DC66FAA4C279B2BD3F8D13714B6C9279B98ABA352132764E638EA724B77EFFC3B1A9F9FE91BDDEC031FD3E442D1EA3A2A1BD5F5034A61EDqCF5I" TargetMode="External"/><Relationship Id="rId34" Type="http://schemas.openxmlformats.org/officeDocument/2006/relationships/hyperlink" Target="consultantplus://offline/ref=1E75E22E6DC66FAA4C279B2BD3F8D13714B6C9279396A7A25D1E7A6EEE61E6704C78B0EB3C53939EE91BDCE90D40D6F15389E5313D05D0EE1F4863qEFFI" TargetMode="External"/><Relationship Id="rId42" Type="http://schemas.openxmlformats.org/officeDocument/2006/relationships/hyperlink" Target="consultantplus://offline/ref=1E75E22E6DC66FAA4C279B2BD3F8D13714B6C9279B98ABA352132764E638EA724B77EFFC3B1A9F9FE91BDDEF0F1FD3E442D1EA3A2A1BD5F5034A61EDqCF5I" TargetMode="External"/><Relationship Id="rId47" Type="http://schemas.openxmlformats.org/officeDocument/2006/relationships/hyperlink" Target="consultantplus://offline/ref=1E75E22E6DC66FAA4C279B2BD3F8D13714B6C9279D91AAAD591E7A6EEE61E6704C78B0EB3C53939EE91BDEEC0D40D6F15389E5313D05D0EE1F4863qEFFI" TargetMode="External"/><Relationship Id="rId50" Type="http://schemas.openxmlformats.org/officeDocument/2006/relationships/hyperlink" Target="consultantplus://offline/ref=1E75E22E6DC66FAA4C279B2BD3F8D13714B6C9279B96A4AC59112764E638EA724B77EFFC3B1A9F9FE91BDFEB0F1FD3E442D1EA3A2A1BD5F5034A61EDqCF5I" TargetMode="External"/><Relationship Id="rId55" Type="http://schemas.openxmlformats.org/officeDocument/2006/relationships/hyperlink" Target="consultantplus://offline/ref=1E75E22E6DC66FAA4C279B2BD3F8D13714B6C9279396A7A25D1E7A6EEE61E6704C78B0EB3C53939EE91BDAE90D40D6F15389E5313D05D0EE1F4863qEFFI" TargetMode="External"/><Relationship Id="rId63" Type="http://schemas.openxmlformats.org/officeDocument/2006/relationships/hyperlink" Target="consultantplus://offline/ref=1E75E22E6DC66FAA4C279B2BD3F8D13714B6C9279396A7A25D1E7A6EEE61E6704C78B0EB3C53939EE91BDAEA0D40D6F15389E5313D05D0EE1F4863qEFFI" TargetMode="External"/><Relationship Id="rId68" Type="http://schemas.openxmlformats.org/officeDocument/2006/relationships/hyperlink" Target="consultantplus://offline/ref=1E75E22E6DC66FAA4C279B2BD3F8D13714B6C9279B96A4AC59112764E638EA724B77EFFC3B1A9F9FE91BDFED031FD3E442D1EA3A2A1BD5F5034A61EDqCF5I" TargetMode="External"/><Relationship Id="rId7" Type="http://schemas.openxmlformats.org/officeDocument/2006/relationships/hyperlink" Target="consultantplus://offline/ref=1E75E22E6DC66FAA4C279B2BD3F8D13714B6C9279396A7A25D1E7A6EEE61E6704C78B0EB3C53939EE91BDFE10D40D6F15389E5313D05D0EE1F4863qEFF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75E22E6DC66FAA4C279B2BD3F8D13714B6C9279B91AAAD52172764E638EA724B77EFFC3B1A9F9FE91BDFE8041FD3E442D1EA3A2A1BD5F5034A61EDqCF5I" TargetMode="External"/><Relationship Id="rId29" Type="http://schemas.openxmlformats.org/officeDocument/2006/relationships/hyperlink" Target="consultantplus://offline/ref=1E75E22E6DC66FAA4C279B2BD3F8D13714B6C9279B96ABA65A1E7A6EEE61E6704C78B0EB3C53939EE91BDFEE0D40D6F15389E5313D05D0EE1F4863qEF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5E22E6DC66FAA4C279B2BD3F8D13714B6C9279895A5A35D1E7A6EEE61E6704C78B0EB3C53939EE91BDFEE0D40D6F15389E5313D05D0EE1F4863qEFFI" TargetMode="External"/><Relationship Id="rId11" Type="http://schemas.openxmlformats.org/officeDocument/2006/relationships/hyperlink" Target="consultantplus://offline/ref=1E75E22E6DC66FAA4C279B2BD3F8D13714B6C9279B96A4AC59112764E638EA724B77EFFC3B1A9F9FE91BDFE90F1FD3E442D1EA3A2A1BD5F5034A61EDqCF5I" TargetMode="External"/><Relationship Id="rId24" Type="http://schemas.openxmlformats.org/officeDocument/2006/relationships/hyperlink" Target="consultantplus://offline/ref=1E75E22E6DC66FAA4C279B2BD3F8D13714B6C9279396A7A25D1E7A6EEE61E6704C78B0EB3C53939EE91BDDEB0D40D6F15389E5313D05D0EE1F4863qEFFI" TargetMode="External"/><Relationship Id="rId32" Type="http://schemas.openxmlformats.org/officeDocument/2006/relationships/hyperlink" Target="consultantplus://offline/ref=1E75E22E6DC66FAA4C279B2BD3F8D13714B6C9279396A7A25D1E7A6EEE61E6704C78B0EB3C53939EE91BDDE00D40D6F15389E5313D05D0EE1F4863qEFFI" TargetMode="External"/><Relationship Id="rId37" Type="http://schemas.openxmlformats.org/officeDocument/2006/relationships/hyperlink" Target="consultantplus://offline/ref=1E75E22E6DC66FAA4C279B2BD3F8D13714B6C9279B98ABA352132764E638EA724B77EFFC3B1A9F9FE91BDDEF001FD3E442D1EA3A2A1BD5F5034A61EDqCF5I" TargetMode="External"/><Relationship Id="rId40" Type="http://schemas.openxmlformats.org/officeDocument/2006/relationships/hyperlink" Target="consultantplus://offline/ref=1E75E22E6DC66FAA4C279B2BD3F8D13714B6C9279B91AAAD52172764E638EA724B77EFFC3B1A9F9FE91BDFE8021FD3E442D1EA3A2A1BD5F5034A61EDqCF5I" TargetMode="External"/><Relationship Id="rId45" Type="http://schemas.openxmlformats.org/officeDocument/2006/relationships/hyperlink" Target="consultantplus://offline/ref=1E75E22E6DC66FAA4C279B2BD3F8D13714B6C9279D91AAAD591E7A6EEE61E6704C78B0EB3C53939EE91BDEEB0D40D6F15389E5313D05D0EE1F4863qEFFI" TargetMode="External"/><Relationship Id="rId53" Type="http://schemas.openxmlformats.org/officeDocument/2006/relationships/hyperlink" Target="consultantplus://offline/ref=1E75E22E6DC66FAA4C279B2BD3F8D13714B6C9279B96A4AC59112764E638EA724B77EFFC3B1A9F9FE91BDFEA061FD3E442D1EA3A2A1BD5F5034A61EDqCF5I" TargetMode="External"/><Relationship Id="rId58" Type="http://schemas.openxmlformats.org/officeDocument/2006/relationships/hyperlink" Target="consultantplus://offline/ref=1E75E22E6DC66FAA4C279B2BD3F8D13714B6C9279396A7A25D1E7A6EEE61E6704C78B0EB3C53939EE91BDAEB0D40D6F15389E5313D05D0EE1F4863qEFFI" TargetMode="External"/><Relationship Id="rId66" Type="http://schemas.openxmlformats.org/officeDocument/2006/relationships/hyperlink" Target="consultantplus://offline/ref=1E75E22E6DC66FAA4C278526C5948E3D10B896289D90A9F306412133B968EC270B37E9A9785E919FEF108BB842418AB70F9AE73D3D07D5F2q1FDI" TargetMode="External"/><Relationship Id="rId5" Type="http://schemas.openxmlformats.org/officeDocument/2006/relationships/hyperlink" Target="consultantplus://offline/ref=1E75E22E6DC66FAA4C279B2BD3F8D13714B6C9279B98ABA352132764E638EA724B77EFFC3B1A9F9FE91BDDEC071FD3E442D1EA3A2A1BD5F5034A61EDqCF5I" TargetMode="External"/><Relationship Id="rId15" Type="http://schemas.openxmlformats.org/officeDocument/2006/relationships/hyperlink" Target="consultantplus://offline/ref=1E75E22E6DC66FAA4C279B2BD3F8D13714B6C9279B91AAAD52172764E638EA724B77EFFC3B1A9F9FE91BDFE8061FD3E442D1EA3A2A1BD5F5034A61EDqCF5I" TargetMode="External"/><Relationship Id="rId23" Type="http://schemas.openxmlformats.org/officeDocument/2006/relationships/hyperlink" Target="consultantplus://offline/ref=1E75E22E6DC66FAA4C279B2BD3F8D13714B6C9279895A5A35D1E7A6EEE61E6704C78B0EB3C53939EE91BDEEC0D40D6F15389E5313D05D0EE1F4863qEFFI" TargetMode="External"/><Relationship Id="rId28" Type="http://schemas.openxmlformats.org/officeDocument/2006/relationships/hyperlink" Target="consultantplus://offline/ref=1E75E22E6DC66FAA4C279B2BD3F8D13714B6C9279396A7A25D1E7A6EEE61E6704C78B0EB3C53939EE91BDDEC0D40D6F15389E5313D05D0EE1F4863qEFFI" TargetMode="External"/><Relationship Id="rId36" Type="http://schemas.openxmlformats.org/officeDocument/2006/relationships/hyperlink" Target="consultantplus://offline/ref=1E75E22E6DC66FAA4C279B2BD3F8D13714B6C9279396A7A25D1E7A6EEE61E6704C78B0EB3C53939EE91BDCEC0D40D6F15389E5313D05D0EE1F4863qEFFI" TargetMode="External"/><Relationship Id="rId49" Type="http://schemas.openxmlformats.org/officeDocument/2006/relationships/hyperlink" Target="consultantplus://offline/ref=1E75E22E6DC66FAA4C279B2BD3F8D13714B6C9279396A7A25D1E7A6EEE61E6704C78B0EB3C53939EE91BDBEE0D40D6F15389E5313D05D0EE1F4863qEFFI" TargetMode="External"/><Relationship Id="rId57" Type="http://schemas.openxmlformats.org/officeDocument/2006/relationships/hyperlink" Target="consultantplus://offline/ref=1E75E22E6DC66FAA4C279B2BD3F8D13714B6C9279B98ABA352132764E638EA724B77EFFC3B1A9F9FE91BDDEE0F1FD3E442D1EA3A2A1BD5F5034A61EDqCF5I" TargetMode="External"/><Relationship Id="rId61" Type="http://schemas.openxmlformats.org/officeDocument/2006/relationships/hyperlink" Target="consultantplus://offline/ref=1E75E22E6DC66FAA4C279B2BD3F8D13714B6C9279B98ABA352132764E638EA724B77EFFC3B1A9F9FE91BDDE1071FD3E442D1EA3A2A1BD5F5034A61EDqCF5I" TargetMode="External"/><Relationship Id="rId10" Type="http://schemas.openxmlformats.org/officeDocument/2006/relationships/hyperlink" Target="consultantplus://offline/ref=1E75E22E6DC66FAA4C279B2BD3F8D13714B6C9279D91AAAD591E7A6EEE61E6704C78B0EB3C53939EE91BDFE10D40D6F15389E5313D05D0EE1F4863qEFFI" TargetMode="External"/><Relationship Id="rId19" Type="http://schemas.openxmlformats.org/officeDocument/2006/relationships/hyperlink" Target="consultantplus://offline/ref=1E75E22E6DC66FAA4C279B2BD3F8D13714B6C9279396A7A25D1E7A6EEE61E6704C78B0EB3C53939EE91BDDE90D40D6F15389E5313D05D0EE1F4863qEFFI" TargetMode="External"/><Relationship Id="rId31" Type="http://schemas.openxmlformats.org/officeDocument/2006/relationships/hyperlink" Target="consultantplus://offline/ref=1E75E22E6DC66FAA4C279B2BD3F8D13714B6C9279396A7A25D1E7A6EEE61E6704C78B0EB3C53939EE91BDDEE0D40D6F15389E5313D05D0EE1F4863qEFFI" TargetMode="External"/><Relationship Id="rId44" Type="http://schemas.openxmlformats.org/officeDocument/2006/relationships/hyperlink" Target="consultantplus://offline/ref=1E75E22E6DC66FAA4C279B2BD3F8D13714B6C9279B91AAAD52172764E638EA724B77EFFC3B1A9F9FE91BDFE8001FD3E442D1EA3A2A1BD5F5034A61EDqCF5I" TargetMode="External"/><Relationship Id="rId52" Type="http://schemas.openxmlformats.org/officeDocument/2006/relationships/hyperlink" Target="consultantplus://offline/ref=1E75E22E6DC66FAA4C279B2BD3F8D13714B6C9279396A7A25D1E7A6EEE61E6704C78B0EB3C53939EE91BDAE90D40D6F15389E5313D05D0EE1F4863qEFFI" TargetMode="External"/><Relationship Id="rId60" Type="http://schemas.openxmlformats.org/officeDocument/2006/relationships/hyperlink" Target="consultantplus://offline/ref=1E75E22E6DC66FAA4C279B2BD3F8D13714B6C9279B98ABA352132764E638EA724B77EFFC3B1A9F9FE91BDDE1061FD3E442D1EA3A2A1BD5F5034A61EDqCF5I" TargetMode="External"/><Relationship Id="rId65" Type="http://schemas.openxmlformats.org/officeDocument/2006/relationships/hyperlink" Target="consultantplus://offline/ref=1E75E22E6DC66FAA4C279B2BD3F8D13714B6C9279B96A4AC59112764E638EA724B77EFFC3B1A9F9FE91BDFEA041FD3E442D1EA3A2A1BD5F5034A61EDqCF5I" TargetMode="External"/><Relationship Id="rId4" Type="http://schemas.openxmlformats.org/officeDocument/2006/relationships/hyperlink" Target="consultantplus://offline/ref=1E75E22E6DC66FAA4C279B2BD3F8D13714B6C9279B96ABA65A1E7A6EEE61E6704C78B0EB3C53939EE91BDFEE0D40D6F15389E5313D05D0EE1F4863qEFFI" TargetMode="External"/><Relationship Id="rId9" Type="http://schemas.openxmlformats.org/officeDocument/2006/relationships/hyperlink" Target="consultantplus://offline/ref=1E75E22E6DC66FAA4C279B2BD3F8D13714B6C9279B96A4AC59112764E638EA724B77EFFC3B1A9F9FE91BDFE90E1FD3E442D1EA3A2A1BD5F5034A61EDqCF5I" TargetMode="External"/><Relationship Id="rId14" Type="http://schemas.openxmlformats.org/officeDocument/2006/relationships/hyperlink" Target="consultantplus://offline/ref=1E75E22E6DC66FAA4C278526C5948E3D10B896289D90A9F306412133B968EC271937B1A57A578C9EEC05DDE904q1F4I" TargetMode="External"/><Relationship Id="rId22" Type="http://schemas.openxmlformats.org/officeDocument/2006/relationships/hyperlink" Target="consultantplus://offline/ref=1E75E22E6DC66FAA4C279B2BD3F8D13714B6C9279B98ABA352132764E638EA724B77EFFC3B1A9F9FE91BDDEC001FD3E442D1EA3A2A1BD5F5034A61EDqCF5I" TargetMode="External"/><Relationship Id="rId27" Type="http://schemas.openxmlformats.org/officeDocument/2006/relationships/hyperlink" Target="consultantplus://offline/ref=1E75E22E6DC66FAA4C279B2BD3F8D13714B6C9279B98ABA352132764E638EA724B77EFFC3B1A9F9FE91BDDEC0F1FD3E442D1EA3A2A1BD5F5034A61EDqCF5I" TargetMode="External"/><Relationship Id="rId30" Type="http://schemas.openxmlformats.org/officeDocument/2006/relationships/hyperlink" Target="consultantplus://offline/ref=1E75E22E6DC66FAA4C279B2BD3F8D13714B6C9279396A7A25D1E7A6EEE61E6704C78B0EB3C53939EE91BDDEF0D40D6F15389E5313D05D0EE1F4863qEFFI" TargetMode="External"/><Relationship Id="rId35" Type="http://schemas.openxmlformats.org/officeDocument/2006/relationships/hyperlink" Target="consultantplus://offline/ref=1E75E22E6DC66FAA4C279B2BD3F8D13714B6C9279B96A4AC59112764E638EA724B77EFFC3B1A9F9FE91BDFEB001FD3E442D1EA3A2A1BD5F5034A61EDqCF5I" TargetMode="External"/><Relationship Id="rId43" Type="http://schemas.openxmlformats.org/officeDocument/2006/relationships/hyperlink" Target="consultantplus://offline/ref=1E75E22E6DC66FAA4C279B2BD3F8D13714B6C9279396A7A25D1E7A6EEE61E6704C78B0EB3C53939EE91BDCEE0D40D6F15389E5313D05D0EE1F4863qEFFI" TargetMode="External"/><Relationship Id="rId48" Type="http://schemas.openxmlformats.org/officeDocument/2006/relationships/hyperlink" Target="consultantplus://offline/ref=1E75E22E6DC66FAA4C279B2BD3F8D13714B6C9279396A7A25D1E7A6EEE61E6704C78B0EB3C53939EE91BDBEF0D40D6F15389E5313D05D0EE1F4863qEFFI" TargetMode="External"/><Relationship Id="rId56" Type="http://schemas.openxmlformats.org/officeDocument/2006/relationships/hyperlink" Target="consultantplus://offline/ref=1E75E22E6DC66FAA4C279B2BD3F8D13714B6C9279B98ABA352132764E638EA724B77EFFC3B1A9F9FE91BDDEE011FD3E442D1EA3A2A1BD5F5034A61EDqCF5I" TargetMode="External"/><Relationship Id="rId64" Type="http://schemas.openxmlformats.org/officeDocument/2006/relationships/hyperlink" Target="consultantplus://offline/ref=1E75E22E6DC66FAA4C279B2BD3F8D13714B6C9279396A7A25D1E7A6EEE61E6704C78B0EB3C53939EE91BDAED0D40D6F15389E5313D05D0EE1F4863qEFFI" TargetMode="External"/><Relationship Id="rId69" Type="http://schemas.openxmlformats.org/officeDocument/2006/relationships/hyperlink" Target="consultantplus://offline/ref=1E75E22E6DC66FAA4C279B2BD3F8D13714B6C9279D91AAAD591E7A6EEE61E6704C78B0EB3C53939EE91BDEEE0D40D6F15389E5313D05D0EE1F4863qEFFI" TargetMode="External"/><Relationship Id="rId8" Type="http://schemas.openxmlformats.org/officeDocument/2006/relationships/hyperlink" Target="consultantplus://offline/ref=1E75E22E6DC66FAA4C279B2BD3F8D13714B6C9279B91AAAD52172764E638EA724B77EFFC3B1A9F9FE91BDFE90E1FD3E442D1EA3A2A1BD5F5034A61EDqCF5I" TargetMode="External"/><Relationship Id="rId51" Type="http://schemas.openxmlformats.org/officeDocument/2006/relationships/hyperlink" Target="consultantplus://offline/ref=1E75E22E6DC66FAA4C279B2BD3F8D13714B6C9279396A7A25D1E7A6EEE61E6704C78B0EB3C53939EE91BDBE10D40D6F15389E5313D05D0EE1F4863qEFF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75E22E6DC66FAA4C279B2BD3F8D13714B6C9279D91AAAD591E7A6EEE61E6704C78B0EB3C53939EE91BDFE00D40D6F15389E5313D05D0EE1F4863qEFFI" TargetMode="External"/><Relationship Id="rId17" Type="http://schemas.openxmlformats.org/officeDocument/2006/relationships/hyperlink" Target="consultantplus://offline/ref=1E75E22E6DC66FAA4C279B2BD3F8D13714B6C9279B98ABA352132764E638EA724B77EFFC3B1A9F9FE91BDDEC041FD3E442D1EA3A2A1BD5F5034A61EDqCF5I" TargetMode="External"/><Relationship Id="rId25" Type="http://schemas.openxmlformats.org/officeDocument/2006/relationships/hyperlink" Target="consultantplus://offline/ref=1E75E22E6DC66FAA4C279B2BD3F8D13714B6C9279B98ABA352132764E638EA724B77EFFC3B1A9F9FE91BDDEC0E1FD3E442D1EA3A2A1BD5F5034A61EDqCF5I" TargetMode="External"/><Relationship Id="rId33" Type="http://schemas.openxmlformats.org/officeDocument/2006/relationships/hyperlink" Target="consultantplus://offline/ref=1E75E22E6DC66FAA4C279B2BD3F8D13714B6C9279B98ABA352132764E638EA724B77EFFC3B1A9F9FE91BDDEF021FD3E442D1EA3A2A1BD5F5034A61EDqCF5I" TargetMode="External"/><Relationship Id="rId38" Type="http://schemas.openxmlformats.org/officeDocument/2006/relationships/hyperlink" Target="consultantplus://offline/ref=1E75E22E6DC66FAA4C279B2BD3F8D13714B6C9279B96A4AC59112764E638EA724B77EFFC3B1A9F9FE91BDFEB011FD3E442D1EA3A2A1BD5F5034A61EDqCF5I" TargetMode="External"/><Relationship Id="rId46" Type="http://schemas.openxmlformats.org/officeDocument/2006/relationships/hyperlink" Target="consultantplus://offline/ref=1E75E22E6DC66FAA4C279B2BD3F8D13714B6C9279D91AAAD591E7A6EEE61E6704C78B0EB3C53939EE91BDEED0D40D6F15389E5313D05D0EE1F4863qEFFI" TargetMode="External"/><Relationship Id="rId59" Type="http://schemas.openxmlformats.org/officeDocument/2006/relationships/hyperlink" Target="consultantplus://offline/ref=1E75E22E6DC66FAA4C279B2BD3F8D13714B6C9279B96A4AC59112764E638EA724B77EFFC3B1A9F9FE91BDFEA071FD3E442D1EA3A2A1BD5F5034A61EDqCF5I" TargetMode="External"/><Relationship Id="rId67" Type="http://schemas.openxmlformats.org/officeDocument/2006/relationships/hyperlink" Target="consultantplus://offline/ref=1E75E22E6DC66FAA4C279B2BD3F8D13714B6C9279D91AAAD591E7A6EEE61E6704C78B0EB3C53939EE91BDEEE0D40D6F15389E5313D05D0EE1F4863qEFFI" TargetMode="External"/><Relationship Id="rId20" Type="http://schemas.openxmlformats.org/officeDocument/2006/relationships/hyperlink" Target="consultantplus://offline/ref=1E75E22E6DC66FAA4C279B2BD3F8D13714B6C9279895A5A35D1E7A6EEE61E6704C78B0EB3C53939EE91BDFE10D40D6F15389E5313D05D0EE1F4863qEFFI" TargetMode="External"/><Relationship Id="rId41" Type="http://schemas.openxmlformats.org/officeDocument/2006/relationships/hyperlink" Target="consultantplus://offline/ref=1E75E22E6DC66FAA4C279B2BD3F8D13714B6C9279B96A4AC59112764E638EA724B77EFFC3B1A9F9FE91BDFEB011FD3E442D1EA3A2A1BD5F5034A61EDqCF5I" TargetMode="External"/><Relationship Id="rId54" Type="http://schemas.openxmlformats.org/officeDocument/2006/relationships/hyperlink" Target="consultantplus://offline/ref=1E75E22E6DC66FAA4C279B2BD3F8D13714B6C9279B98ABA352132764E638EA724B77EFFC3B1A9F9FE91BDDEE001FD3E442D1EA3A2A1BD5F5034A61EDqCF5I" TargetMode="External"/><Relationship Id="rId62" Type="http://schemas.openxmlformats.org/officeDocument/2006/relationships/hyperlink" Target="consultantplus://offline/ref=1E75E22E6DC66FAA4C279B2BD3F8D13714B6C9279B98ABA352132764E638EA724B77EFFC3B1A9F9FE91BDDE1041FD3E442D1EA3A2A1BD5F5034A61EDqCF5I" TargetMode="External"/><Relationship Id="rId70" Type="http://schemas.openxmlformats.org/officeDocument/2006/relationships/hyperlink" Target="consultantplus://offline/ref=1E75E22E6DC66FAA4C279B2BD3F8D13714B6C9279396A7A25D1E7A6EEE61E6704C78B0EB3C53939EE91BD9EA0D40D6F15389E5313D05D0EE1F4863q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5384</Words>
  <Characters>30693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Людмила Владимировна</dc:creator>
  <cp:keywords/>
  <dc:description/>
  <cp:lastModifiedBy>Ершова Людмила Владимировна</cp:lastModifiedBy>
  <cp:revision>1</cp:revision>
  <dcterms:created xsi:type="dcterms:W3CDTF">2020-05-29T08:05:00Z</dcterms:created>
  <dcterms:modified xsi:type="dcterms:W3CDTF">2020-05-29T08:07:00Z</dcterms:modified>
</cp:coreProperties>
</file>